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="008B0E2B" w:rsidRPr="00E5681D" w14:paraId="132ED2BA" w14:textId="77777777" w:rsidTr="7632FBC4">
        <w:trPr>
          <w:trHeight w:val="620"/>
          <w:tblHeader/>
        </w:trPr>
        <w:tc>
          <w:tcPr>
            <w:tcW w:w="10530" w:type="dxa"/>
            <w:shd w:val="clear" w:color="auto" w:fill="FEDFCC"/>
            <w:vAlign w:val="center"/>
          </w:tcPr>
          <w:p w14:paraId="77F528E5" w14:textId="2563D1C6" w:rsidR="008B0E2B" w:rsidRPr="00E5681D" w:rsidRDefault="00314439" w:rsidP="00126AD8">
            <w:pPr>
              <w:pStyle w:val="TableHeader"/>
            </w:pPr>
            <w:r>
              <w:t xml:space="preserve">Integrated Care </w:t>
            </w:r>
            <w:r w:rsidR="752818EC">
              <w:t xml:space="preserve">Clinical </w:t>
            </w:r>
            <w:r>
              <w:t>Systems Assessment</w:t>
            </w:r>
          </w:p>
        </w:tc>
      </w:tr>
      <w:tr w:rsidR="008B0E2B" w:rsidRPr="00E5681D" w14:paraId="5102BDA5" w14:textId="77777777" w:rsidTr="7632FBC4">
        <w:trPr>
          <w:trHeight w:val="2649"/>
          <w:tblHeader/>
        </w:trPr>
        <w:tc>
          <w:tcPr>
            <w:tcW w:w="10530" w:type="dxa"/>
          </w:tcPr>
          <w:p w14:paraId="5FE12DC6" w14:textId="77777777" w:rsidR="00A31076" w:rsidRPr="00E5681D" w:rsidRDefault="00A31076">
            <w:pPr>
              <w:rPr>
                <w:rFonts w:ascii="Calibri" w:hAnsi="Calibri" w:cs="Calibri"/>
              </w:rPr>
            </w:pPr>
          </w:p>
          <w:p w14:paraId="6CBABD4C" w14:textId="77777777" w:rsidR="009526CC" w:rsidRPr="009526CC" w:rsidRDefault="2273F2D2" w:rsidP="009526CC">
            <w:pPr>
              <w:pStyle w:val="ListParagraph"/>
              <w:numPr>
                <w:ilvl w:val="0"/>
                <w:numId w:val="28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9526CC">
              <w:rPr>
                <w:rFonts w:eastAsia="Calibri" w:cstheme="minorHAnsi"/>
                <w:sz w:val="24"/>
                <w:szCs w:val="24"/>
              </w:rPr>
              <w:t xml:space="preserve">What have been your biggest takeaways regarding integrated clinical systems? </w:t>
            </w:r>
          </w:p>
          <w:p w14:paraId="6F8C5AC8" w14:textId="77777777" w:rsidR="009526CC" w:rsidRDefault="009526CC" w:rsidP="009526C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4BABABE" w14:textId="77777777" w:rsidR="009526CC" w:rsidRPr="009526CC" w:rsidRDefault="009526CC" w:rsidP="009526C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656F507" w14:textId="0C7F8113" w:rsidR="00DB620A" w:rsidRPr="009526CC" w:rsidRDefault="2273F2D2" w:rsidP="009526CC">
            <w:pPr>
              <w:pStyle w:val="ListParagraph"/>
              <w:numPr>
                <w:ilvl w:val="0"/>
                <w:numId w:val="28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9526CC">
              <w:rPr>
                <w:rFonts w:eastAsia="Calibri" w:cstheme="minorHAnsi"/>
                <w:sz w:val="24"/>
                <w:szCs w:val="24"/>
              </w:rPr>
              <w:t>What are some clinical systems changes you’ve made or are planning to make at your health center?</w:t>
            </w:r>
          </w:p>
        </w:tc>
      </w:tr>
    </w:tbl>
    <w:p w14:paraId="172153E5" w14:textId="77777777" w:rsidR="00F629AE" w:rsidRPr="00E5681D" w:rsidRDefault="00F629AE" w:rsidP="6B35FF86">
      <w:pPr>
        <w:rPr>
          <w:rFonts w:ascii="Calibri" w:hAnsi="Calibri" w:cs="Calibri"/>
        </w:rPr>
      </w:pPr>
    </w:p>
    <w:tbl>
      <w:tblPr>
        <w:tblStyle w:val="TableGrid"/>
        <w:tblW w:w="10572" w:type="dxa"/>
        <w:tblInd w:w="-587" w:type="dxa"/>
        <w:tblLook w:val="04A0" w:firstRow="1" w:lastRow="0" w:firstColumn="1" w:lastColumn="0" w:noHBand="0" w:noVBand="1"/>
      </w:tblPr>
      <w:tblGrid>
        <w:gridCol w:w="10572"/>
      </w:tblGrid>
      <w:tr w:rsidR="008B0E2B" w:rsidRPr="00E5681D" w14:paraId="72DD828B" w14:textId="77777777" w:rsidTr="00126AD8">
        <w:trPr>
          <w:trHeight w:val="620"/>
          <w:tblHeader/>
        </w:trPr>
        <w:tc>
          <w:tcPr>
            <w:tcW w:w="10572" w:type="dxa"/>
            <w:shd w:val="clear" w:color="auto" w:fill="FEDFCC"/>
            <w:vAlign w:val="center"/>
          </w:tcPr>
          <w:p w14:paraId="7537A5B8" w14:textId="31F23CD7" w:rsidR="008B0E2B" w:rsidRPr="00E5681D" w:rsidRDefault="000C5D2A" w:rsidP="00126AD8">
            <w:pPr>
              <w:pStyle w:val="TableHeader"/>
            </w:pPr>
            <w:r w:rsidRPr="000C5D2A">
              <w:t>Integrated Care</w:t>
            </w:r>
            <w:r w:rsidR="004029EF">
              <w:t xml:space="preserve"> Health Organization</w:t>
            </w:r>
            <w:r w:rsidRPr="000C5D2A">
              <w:t xml:space="preserve"> Systems Assessment</w:t>
            </w:r>
          </w:p>
        </w:tc>
      </w:tr>
      <w:tr w:rsidR="008B0E2B" w:rsidRPr="00E5681D" w14:paraId="1BCFD736" w14:textId="77777777" w:rsidTr="00126AD8">
        <w:trPr>
          <w:trHeight w:val="2649"/>
          <w:tblHeader/>
        </w:trPr>
        <w:tc>
          <w:tcPr>
            <w:tcW w:w="10572" w:type="dxa"/>
          </w:tcPr>
          <w:p w14:paraId="33B4B06E" w14:textId="77777777" w:rsidR="008B0E2B" w:rsidRPr="00E5681D" w:rsidRDefault="008B0E2B" w:rsidP="004E328D">
            <w:pPr>
              <w:rPr>
                <w:rFonts w:ascii="Calibri" w:hAnsi="Calibri" w:cs="Calibri"/>
              </w:rPr>
            </w:pPr>
          </w:p>
          <w:p w14:paraId="53BFD72C" w14:textId="34937610" w:rsidR="00123880" w:rsidRPr="00123880" w:rsidRDefault="00123880" w:rsidP="00123880">
            <w:pPr>
              <w:pStyle w:val="ListParagraph"/>
              <w:numPr>
                <w:ilvl w:val="0"/>
                <w:numId w:val="28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9526CC">
              <w:rPr>
                <w:rFonts w:eastAsia="Calibri" w:cstheme="minorHAnsi"/>
                <w:sz w:val="24"/>
                <w:szCs w:val="24"/>
              </w:rPr>
              <w:t xml:space="preserve">What have been your biggest takeaways regarding integrated </w:t>
            </w:r>
            <w:r>
              <w:rPr>
                <w:rFonts w:eastAsia="Calibri" w:cstheme="minorHAnsi"/>
                <w:sz w:val="24"/>
                <w:szCs w:val="24"/>
              </w:rPr>
              <w:t>health organization</w:t>
            </w:r>
            <w:r w:rsidRPr="009526CC">
              <w:rPr>
                <w:rFonts w:eastAsia="Calibri" w:cstheme="minorHAnsi"/>
                <w:sz w:val="24"/>
                <w:szCs w:val="24"/>
              </w:rPr>
              <w:t xml:space="preserve"> systems? </w:t>
            </w:r>
          </w:p>
          <w:p w14:paraId="20B38872" w14:textId="5F73222B" w:rsidR="00123880" w:rsidRPr="00123880" w:rsidRDefault="00123880" w:rsidP="00123880">
            <w:pPr>
              <w:pStyle w:val="ListParagraph"/>
              <w:jc w:val="both"/>
              <w:rPr>
                <w:rFonts w:cstheme="minorHAnsi"/>
                <w:sz w:val="24"/>
                <w:szCs w:val="24"/>
              </w:rPr>
            </w:pPr>
          </w:p>
          <w:p w14:paraId="157550CF" w14:textId="77777777" w:rsidR="00123880" w:rsidRPr="00123880" w:rsidRDefault="00123880" w:rsidP="00123880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5E1358B" w14:textId="4BB74D80" w:rsidR="00E13A3C" w:rsidRPr="00123880" w:rsidRDefault="00123880" w:rsidP="00123880">
            <w:pPr>
              <w:pStyle w:val="ListParagraph"/>
              <w:numPr>
                <w:ilvl w:val="0"/>
                <w:numId w:val="28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123880">
              <w:rPr>
                <w:rFonts w:eastAsia="Calibri" w:cstheme="minorHAnsi"/>
                <w:sz w:val="24"/>
                <w:szCs w:val="24"/>
              </w:rPr>
              <w:t xml:space="preserve">What are some </w:t>
            </w:r>
            <w:r>
              <w:rPr>
                <w:rFonts w:eastAsia="Calibri" w:cstheme="minorHAnsi"/>
                <w:sz w:val="24"/>
                <w:szCs w:val="24"/>
              </w:rPr>
              <w:t xml:space="preserve">health organization </w:t>
            </w:r>
            <w:r w:rsidRPr="00123880">
              <w:rPr>
                <w:rFonts w:eastAsia="Calibri" w:cstheme="minorHAnsi"/>
                <w:sz w:val="24"/>
                <w:szCs w:val="24"/>
              </w:rPr>
              <w:t>systems changes you’ve made or are planning to make at your health center?</w:t>
            </w:r>
          </w:p>
        </w:tc>
      </w:tr>
    </w:tbl>
    <w:p w14:paraId="715E083A" w14:textId="77777777" w:rsidR="00F629AE" w:rsidRPr="00E5681D" w:rsidRDefault="00F629AE" w:rsidP="6B35FF86">
      <w:pPr>
        <w:rPr>
          <w:rFonts w:ascii="Calibri" w:hAnsi="Calibri" w:cs="Calibri"/>
        </w:rPr>
      </w:pPr>
    </w:p>
    <w:tbl>
      <w:tblPr>
        <w:tblStyle w:val="TableGrid"/>
        <w:tblW w:w="10688" w:type="dxa"/>
        <w:tblInd w:w="-613" w:type="dxa"/>
        <w:tblLook w:val="04A0" w:firstRow="1" w:lastRow="0" w:firstColumn="1" w:lastColumn="0" w:noHBand="0" w:noVBand="1"/>
      </w:tblPr>
      <w:tblGrid>
        <w:gridCol w:w="10688"/>
      </w:tblGrid>
      <w:tr w:rsidR="008B0E2B" w:rsidRPr="00E5681D" w14:paraId="67DF88DE" w14:textId="77777777" w:rsidTr="009D4D63">
        <w:trPr>
          <w:trHeight w:val="620"/>
        </w:trPr>
        <w:tc>
          <w:tcPr>
            <w:tcW w:w="10688" w:type="dxa"/>
            <w:tcBorders>
              <w:bottom w:val="single" w:sz="4" w:space="0" w:color="auto"/>
            </w:tcBorders>
            <w:shd w:val="clear" w:color="auto" w:fill="FEDFCC"/>
            <w:vAlign w:val="center"/>
          </w:tcPr>
          <w:p w14:paraId="20E0B72A" w14:textId="652B96EB" w:rsidR="008B0E2B" w:rsidRPr="00E5681D" w:rsidRDefault="004500AB" w:rsidP="00C91FE9">
            <w:pPr>
              <w:pStyle w:val="TableHeader"/>
            </w:pPr>
            <w:bookmarkStart w:id="0" w:name="_Hlk189485558"/>
            <w:r w:rsidRPr="004500AB">
              <w:t>Tools</w:t>
            </w:r>
            <w:r w:rsidR="009D4D63">
              <w:t>, Planning, and Next Steps</w:t>
            </w:r>
          </w:p>
        </w:tc>
      </w:tr>
      <w:tr w:rsidR="008B0E2B" w:rsidRPr="00E5681D" w14:paraId="7516C9B3" w14:textId="77777777" w:rsidTr="009D4D63">
        <w:trPr>
          <w:trHeight w:val="2035"/>
        </w:trPr>
        <w:tc>
          <w:tcPr>
            <w:tcW w:w="10688" w:type="dxa"/>
            <w:tcBorders>
              <w:bottom w:val="single" w:sz="4" w:space="0" w:color="auto"/>
            </w:tcBorders>
          </w:tcPr>
          <w:p w14:paraId="059298D9" w14:textId="77777777" w:rsidR="008B0E2B" w:rsidRPr="00E5681D" w:rsidRDefault="008B0E2B" w:rsidP="004E328D">
            <w:pPr>
              <w:rPr>
                <w:rFonts w:ascii="Calibri" w:hAnsi="Calibri" w:cs="Calibri"/>
              </w:rPr>
            </w:pPr>
          </w:p>
          <w:p w14:paraId="0DEDB337" w14:textId="16A6BB7D" w:rsidR="00FB7676" w:rsidRPr="00FB7676" w:rsidRDefault="00FB7676" w:rsidP="009D4D63">
            <w:pPr>
              <w:pStyle w:val="Bulletlist"/>
              <w:numPr>
                <w:ilvl w:val="0"/>
                <w:numId w:val="26"/>
              </w:numPr>
            </w:pPr>
            <w:r>
              <w:t>Which C</w:t>
            </w:r>
            <w:r w:rsidR="533AE9B8">
              <w:t xml:space="preserve">ommunity of Practice </w:t>
            </w:r>
            <w:r>
              <w:t xml:space="preserve">tools, resources, or information have you found the most helpful with your integration efforts? </w:t>
            </w:r>
          </w:p>
          <w:p w14:paraId="73010963" w14:textId="77777777" w:rsidR="00FB7676" w:rsidRDefault="00FB7676" w:rsidP="00126AD8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086FF86C" w14:textId="77777777" w:rsidR="009D4D63" w:rsidRPr="00FB7676" w:rsidRDefault="009D4D63" w:rsidP="00126AD8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3B44F1EB" w14:textId="77777777" w:rsidR="009D4D63" w:rsidRPr="00126AD8" w:rsidRDefault="009D4D63" w:rsidP="009D4D63">
            <w:pPr>
              <w:pStyle w:val="Bulletlist"/>
              <w:numPr>
                <w:ilvl w:val="0"/>
                <w:numId w:val="26"/>
              </w:numPr>
            </w:pPr>
            <w:r w:rsidRPr="00293935">
              <w:t xml:space="preserve">Which additional systems strategies do you plan to </w:t>
            </w:r>
            <w:r w:rsidRPr="00126AD8">
              <w:t>implement at your health center?</w:t>
            </w:r>
          </w:p>
          <w:p w14:paraId="5F0185EF" w14:textId="0EF698BC" w:rsidR="009D4D63" w:rsidRDefault="009D4D63" w:rsidP="009D4D63">
            <w:pPr>
              <w:pStyle w:val="Bulletlist"/>
              <w:numPr>
                <w:ilvl w:val="0"/>
                <w:numId w:val="0"/>
              </w:numPr>
              <w:tabs>
                <w:tab w:val="left" w:pos="2745"/>
              </w:tabs>
              <w:ind w:left="720"/>
            </w:pPr>
            <w:r>
              <w:tab/>
            </w:r>
          </w:p>
          <w:p w14:paraId="42BBB887" w14:textId="77777777" w:rsidR="009D4D63" w:rsidRPr="00126AD8" w:rsidRDefault="009D4D63" w:rsidP="009D4D63">
            <w:pPr>
              <w:pStyle w:val="Bulletlist"/>
              <w:numPr>
                <w:ilvl w:val="0"/>
                <w:numId w:val="0"/>
              </w:numPr>
              <w:tabs>
                <w:tab w:val="left" w:pos="2745"/>
              </w:tabs>
              <w:ind w:left="720"/>
            </w:pPr>
          </w:p>
          <w:p w14:paraId="587BF930" w14:textId="77777777" w:rsidR="009D4D63" w:rsidRPr="00E5681D" w:rsidRDefault="009D4D63" w:rsidP="009D4D63">
            <w:pPr>
              <w:pStyle w:val="Bulletlist"/>
              <w:numPr>
                <w:ilvl w:val="0"/>
                <w:numId w:val="26"/>
              </w:numPr>
            </w:pPr>
            <w:r w:rsidRPr="00126AD8">
              <w:t>What additional questions, resources, or supports would help with your</w:t>
            </w:r>
            <w:r w:rsidRPr="00293935">
              <w:t xml:space="preserve"> integration efforts? </w:t>
            </w:r>
          </w:p>
          <w:p w14:paraId="256614C1" w14:textId="77777777" w:rsidR="00170D79" w:rsidRDefault="00170D79" w:rsidP="009D4D63">
            <w:pPr>
              <w:pStyle w:val="SubBullet"/>
              <w:numPr>
                <w:ilvl w:val="0"/>
                <w:numId w:val="0"/>
              </w:numPr>
              <w:ind w:left="1440"/>
            </w:pPr>
          </w:p>
          <w:p w14:paraId="0F4A0A41" w14:textId="77777777" w:rsidR="009D4D63" w:rsidRDefault="009D4D63" w:rsidP="009D4D63">
            <w:pPr>
              <w:pStyle w:val="SubBullet"/>
              <w:numPr>
                <w:ilvl w:val="0"/>
                <w:numId w:val="0"/>
              </w:numPr>
              <w:ind w:left="1440"/>
            </w:pPr>
          </w:p>
          <w:p w14:paraId="2F97FECD" w14:textId="5FD2F66F" w:rsidR="009D4D63" w:rsidRPr="00E5681D" w:rsidRDefault="009D4D63" w:rsidP="009D4D63">
            <w:pPr>
              <w:pStyle w:val="SubBullet"/>
              <w:numPr>
                <w:ilvl w:val="0"/>
                <w:numId w:val="0"/>
              </w:numPr>
            </w:pPr>
          </w:p>
        </w:tc>
      </w:tr>
      <w:bookmarkEnd w:id="0"/>
    </w:tbl>
    <w:p w14:paraId="7D1E50B7" w14:textId="77777777" w:rsidR="00F629AE" w:rsidRPr="00E5681D" w:rsidRDefault="00F629AE">
      <w:pPr>
        <w:rPr>
          <w:rFonts w:ascii="Calibri" w:hAnsi="Calibri" w:cs="Calibri"/>
        </w:rPr>
      </w:pPr>
    </w:p>
    <w:tbl>
      <w:tblPr>
        <w:tblStyle w:val="TableGrid"/>
        <w:tblW w:w="10572" w:type="dxa"/>
        <w:tblInd w:w="-587" w:type="dxa"/>
        <w:tblLook w:val="04A0" w:firstRow="1" w:lastRow="0" w:firstColumn="1" w:lastColumn="0" w:noHBand="0" w:noVBand="1"/>
      </w:tblPr>
      <w:tblGrid>
        <w:gridCol w:w="10572"/>
      </w:tblGrid>
      <w:tr w:rsidR="00F629AE" w:rsidRPr="00E5681D" w14:paraId="7F612B56" w14:textId="77777777" w:rsidTr="001D3C30">
        <w:trPr>
          <w:trHeight w:val="620"/>
        </w:trPr>
        <w:tc>
          <w:tcPr>
            <w:tcW w:w="10572" w:type="dxa"/>
            <w:shd w:val="clear" w:color="auto" w:fill="FEDFCC"/>
            <w:vAlign w:val="center"/>
          </w:tcPr>
          <w:p w14:paraId="315E07E2" w14:textId="7AE081BC" w:rsidR="00F629AE" w:rsidRPr="00E5681D" w:rsidRDefault="00195F6D" w:rsidP="00C91FE9">
            <w:pPr>
              <w:pStyle w:val="TableHeader"/>
            </w:pPr>
            <w:r w:rsidRPr="00195F6D">
              <w:t>Notes</w:t>
            </w:r>
          </w:p>
        </w:tc>
      </w:tr>
      <w:tr w:rsidR="00F629AE" w:rsidRPr="00E5681D" w14:paraId="4E2F864E" w14:textId="77777777" w:rsidTr="006555AD">
        <w:trPr>
          <w:trHeight w:val="2638"/>
        </w:trPr>
        <w:tc>
          <w:tcPr>
            <w:tcW w:w="10572" w:type="dxa"/>
          </w:tcPr>
          <w:p w14:paraId="4DC871F6" w14:textId="77777777" w:rsidR="00F629AE" w:rsidRPr="00E5681D" w:rsidRDefault="00F629AE" w:rsidP="001D3C30">
            <w:pPr>
              <w:rPr>
                <w:rFonts w:ascii="Calibri" w:hAnsi="Calibri" w:cs="Calibri"/>
              </w:rPr>
            </w:pPr>
          </w:p>
          <w:p w14:paraId="55D5E6CA" w14:textId="77777777" w:rsidR="00F629AE" w:rsidRPr="00195F6D" w:rsidRDefault="00F629AE" w:rsidP="00195F6D">
            <w:pPr>
              <w:rPr>
                <w:rFonts w:ascii="Calibri" w:hAnsi="Calibri" w:cs="Calibri"/>
              </w:rPr>
            </w:pPr>
          </w:p>
          <w:p w14:paraId="0A03C880" w14:textId="77777777" w:rsidR="00F629AE" w:rsidRPr="00E5681D" w:rsidRDefault="00F629AE" w:rsidP="001D3C30">
            <w:pPr>
              <w:rPr>
                <w:rFonts w:ascii="Calibri" w:hAnsi="Calibri" w:cs="Calibri"/>
              </w:rPr>
            </w:pPr>
          </w:p>
        </w:tc>
      </w:tr>
    </w:tbl>
    <w:p w14:paraId="452C096F" w14:textId="77777777" w:rsidR="000D7A1F" w:rsidRPr="00E5681D" w:rsidRDefault="000D7A1F">
      <w:pPr>
        <w:rPr>
          <w:rFonts w:ascii="Calibri" w:hAnsi="Calibri" w:cs="Calibri"/>
        </w:rPr>
      </w:pPr>
    </w:p>
    <w:tbl>
      <w:tblPr>
        <w:tblStyle w:val="TableGrid"/>
        <w:tblW w:w="10672" w:type="dxa"/>
        <w:tblInd w:w="-597" w:type="dxa"/>
        <w:tblLook w:val="04A0" w:firstRow="1" w:lastRow="0" w:firstColumn="1" w:lastColumn="0" w:noHBand="0" w:noVBand="1"/>
      </w:tblPr>
      <w:tblGrid>
        <w:gridCol w:w="10672"/>
      </w:tblGrid>
      <w:tr w:rsidR="000D7A1F" w:rsidRPr="00E5681D" w14:paraId="51EF6176" w14:textId="77777777" w:rsidTr="000D7A1F">
        <w:trPr>
          <w:trHeight w:val="1279"/>
        </w:trPr>
        <w:tc>
          <w:tcPr>
            <w:tcW w:w="10672" w:type="dxa"/>
            <w:shd w:val="clear" w:color="auto" w:fill="FEDFCC"/>
            <w:vAlign w:val="center"/>
          </w:tcPr>
          <w:p w14:paraId="7464DCF4" w14:textId="77777777" w:rsidR="000D7A1F" w:rsidRPr="00E5681D" w:rsidRDefault="000D7A1F" w:rsidP="00C91FE9">
            <w:pPr>
              <w:pStyle w:val="TableHeader"/>
            </w:pPr>
            <w:r w:rsidRPr="00E5681D">
              <w:t>Action Steps</w:t>
            </w:r>
          </w:p>
          <w:p w14:paraId="5C7D6743" w14:textId="03248248" w:rsidR="000D7A1F" w:rsidRPr="00C91FE9" w:rsidRDefault="000D7A1F" w:rsidP="00C91FE9">
            <w:pPr>
              <w:pStyle w:val="TableHeader"/>
              <w:rPr>
                <w:i/>
                <w:iCs/>
              </w:rPr>
            </w:pPr>
            <w:r w:rsidRPr="00C91FE9">
              <w:rPr>
                <w:i/>
                <w:iCs/>
              </w:rPr>
              <w:t xml:space="preserve">Two things I will do in the next </w:t>
            </w:r>
            <w:r w:rsidR="00193618" w:rsidRPr="00C91FE9">
              <w:rPr>
                <w:i/>
                <w:iCs/>
              </w:rPr>
              <w:t>two</w:t>
            </w:r>
            <w:r w:rsidRPr="00C91FE9">
              <w:rPr>
                <w:i/>
                <w:iCs/>
              </w:rPr>
              <w:t xml:space="preserve"> weeks to </w:t>
            </w:r>
            <w:r w:rsidRPr="00C91FE9">
              <w:rPr>
                <w:i/>
                <w:iCs/>
              </w:rPr>
              <w:br/>
              <w:t xml:space="preserve">further implement </w:t>
            </w:r>
            <w:r w:rsidR="008A2ED2">
              <w:rPr>
                <w:i/>
                <w:iCs/>
              </w:rPr>
              <w:t>behavioral health integration</w:t>
            </w:r>
            <w:r w:rsidRPr="00C91FE9">
              <w:rPr>
                <w:i/>
                <w:iCs/>
              </w:rPr>
              <w:t xml:space="preserve"> strategies in my center</w:t>
            </w:r>
          </w:p>
        </w:tc>
      </w:tr>
      <w:tr w:rsidR="000D7A1F" w:rsidRPr="00E5681D" w14:paraId="76C9CFD6" w14:textId="77777777" w:rsidTr="001D3C30">
        <w:trPr>
          <w:trHeight w:val="2649"/>
        </w:trPr>
        <w:tc>
          <w:tcPr>
            <w:tcW w:w="10672" w:type="dxa"/>
          </w:tcPr>
          <w:p w14:paraId="677AC9D3" w14:textId="77777777" w:rsidR="000D7A1F" w:rsidRPr="00E5681D" w:rsidRDefault="000D7A1F" w:rsidP="001D3C30">
            <w:pPr>
              <w:rPr>
                <w:rFonts w:ascii="Calibri" w:hAnsi="Calibri" w:cs="Calibri"/>
              </w:rPr>
            </w:pPr>
          </w:p>
          <w:p w14:paraId="6C9D9B4F" w14:textId="77777777" w:rsidR="000D7A1F" w:rsidRPr="00E5681D" w:rsidDel="00D1672F" w:rsidRDefault="000D7A1F" w:rsidP="000D7A1F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sz w:val="24"/>
                <w:szCs w:val="24"/>
              </w:rPr>
            </w:pPr>
          </w:p>
          <w:p w14:paraId="755C28F8" w14:textId="77777777" w:rsidR="000D7A1F" w:rsidRPr="00193618" w:rsidRDefault="000D7A1F" w:rsidP="001D3C30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  <w:p w14:paraId="6B9CBB49" w14:textId="77777777" w:rsidR="000D7A1F" w:rsidRPr="00E5681D" w:rsidRDefault="000D7A1F" w:rsidP="000D7A1F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sz w:val="24"/>
                <w:szCs w:val="24"/>
              </w:rPr>
            </w:pPr>
            <w:r w:rsidRPr="00E5681D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CF66A9C" w14:textId="77777777" w:rsidR="000D7A1F" w:rsidRPr="00E5681D" w:rsidRDefault="000D7A1F">
      <w:pPr>
        <w:rPr>
          <w:rFonts w:ascii="Calibri" w:hAnsi="Calibri" w:cs="Calibri"/>
        </w:rPr>
      </w:pPr>
    </w:p>
    <w:sectPr w:rsidR="000D7A1F" w:rsidRPr="00E5681D" w:rsidSect="006555AD">
      <w:headerReference w:type="default" r:id="rId11"/>
      <w:footerReference w:type="even" r:id="rId12"/>
      <w:footerReference w:type="default" r:id="rId13"/>
      <w:pgSz w:w="12240" w:h="15840"/>
      <w:pgMar w:top="2383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C325B" w14:textId="77777777" w:rsidR="00B047E7" w:rsidRDefault="00B047E7" w:rsidP="008B0E2B">
      <w:pPr>
        <w:spacing w:after="0" w:line="240" w:lineRule="auto"/>
      </w:pPr>
      <w:r>
        <w:separator/>
      </w:r>
    </w:p>
  </w:endnote>
  <w:endnote w:type="continuationSeparator" w:id="0">
    <w:p w14:paraId="4F903AFA" w14:textId="77777777" w:rsidR="00B047E7" w:rsidRDefault="00B047E7" w:rsidP="008B0E2B">
      <w:pPr>
        <w:spacing w:after="0" w:line="240" w:lineRule="auto"/>
      </w:pPr>
      <w:r>
        <w:continuationSeparator/>
      </w:r>
    </w:p>
  </w:endnote>
  <w:endnote w:type="continuationNotice" w:id="1">
    <w:p w14:paraId="2DF51837" w14:textId="77777777" w:rsidR="00B047E7" w:rsidRDefault="00B047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99194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44283C" w14:textId="06EE5F44" w:rsidR="00071DE8" w:rsidRDefault="00071DE8" w:rsidP="003914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516ED7" w14:textId="77777777" w:rsidR="00071DE8" w:rsidRDefault="00071DE8" w:rsidP="00071D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976B7" w14:textId="01BB21C2" w:rsidR="008B0E2B" w:rsidRDefault="008B0E2B" w:rsidP="00071DE8">
    <w:pPr>
      <w:pStyle w:val="Footer"/>
      <w:ind w:right="360"/>
    </w:pPr>
  </w:p>
  <w:p w14:paraId="6D942779" w14:textId="26EFEDD7" w:rsidR="008B0E2B" w:rsidRDefault="008B0E2B">
    <w:pPr>
      <w:pStyle w:val="Footer"/>
    </w:pPr>
  </w:p>
  <w:sdt>
    <w:sdtPr>
      <w:rPr>
        <w:rStyle w:val="PageNumber"/>
        <w:sz w:val="16"/>
        <w:szCs w:val="16"/>
      </w:rPr>
      <w:id w:val="-938668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7A902F7" w14:textId="77777777" w:rsidR="003914BF" w:rsidRPr="00323DF8" w:rsidRDefault="003914BF" w:rsidP="00323DF8">
        <w:pPr>
          <w:pStyle w:val="Footer"/>
          <w:framePr w:h="258" w:hRule="exact" w:wrap="none" w:vAnchor="text" w:hAnchor="page" w:x="11799" w:y="836"/>
          <w:rPr>
            <w:rStyle w:val="PageNumber"/>
            <w:sz w:val="16"/>
            <w:szCs w:val="16"/>
          </w:rPr>
        </w:pPr>
        <w:r w:rsidRPr="00323DF8">
          <w:rPr>
            <w:rStyle w:val="PageNumber"/>
            <w:sz w:val="16"/>
            <w:szCs w:val="16"/>
          </w:rPr>
          <w:fldChar w:fldCharType="begin"/>
        </w:r>
        <w:r w:rsidRPr="00323DF8">
          <w:rPr>
            <w:rStyle w:val="PageNumber"/>
            <w:sz w:val="16"/>
            <w:szCs w:val="16"/>
          </w:rPr>
          <w:instrText xml:space="preserve"> PAGE </w:instrText>
        </w:r>
        <w:r w:rsidRPr="00323DF8">
          <w:rPr>
            <w:rStyle w:val="PageNumber"/>
            <w:sz w:val="16"/>
            <w:szCs w:val="16"/>
          </w:rPr>
          <w:fldChar w:fldCharType="separate"/>
        </w:r>
        <w:r w:rsidRPr="00323DF8">
          <w:rPr>
            <w:rStyle w:val="PageNumber"/>
            <w:noProof/>
            <w:sz w:val="16"/>
            <w:szCs w:val="16"/>
          </w:rPr>
          <w:t>1</w:t>
        </w:r>
        <w:r w:rsidRPr="00323DF8">
          <w:rPr>
            <w:rStyle w:val="PageNumber"/>
            <w:sz w:val="16"/>
            <w:szCs w:val="16"/>
          </w:rPr>
          <w:fldChar w:fldCharType="end"/>
        </w:r>
      </w:p>
    </w:sdtContent>
  </w:sdt>
  <w:p w14:paraId="42125DCC" w14:textId="24BA0B88" w:rsidR="00071DE8" w:rsidRDefault="00323DF8"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8C3577A" wp14:editId="26E02317">
              <wp:simplePos x="0" y="0"/>
              <wp:positionH relativeFrom="column">
                <wp:posOffset>-936625</wp:posOffset>
              </wp:positionH>
              <wp:positionV relativeFrom="paragraph">
                <wp:posOffset>467995</wp:posOffset>
              </wp:positionV>
              <wp:extent cx="7797800" cy="293370"/>
              <wp:effectExtent l="0" t="0" r="0" b="0"/>
              <wp:wrapNone/>
              <wp:docPr id="112867028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7800" cy="293370"/>
                      </a:xfrm>
                      <a:prstGeom prst="rect">
                        <a:avLst/>
                      </a:prstGeom>
                      <a:solidFill>
                        <a:srgbClr val="FF5C3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FB2326" id="Rectangle 1" o:spid="_x0000_s1026" alt="&quot;&quot;" style="position:absolute;margin-left:-73.75pt;margin-top:36.85pt;width:614pt;height:23.1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" fillcolor="#ff5c39" stroked="f" strokeweight="1pt"/>
          </w:pict>
        </mc:Fallback>
      </mc:AlternateContent>
    </w:r>
    <w:r w:rsidR="00EA40F9">
      <w:rPr>
        <w:noProof/>
      </w:rPr>
      <w:drawing>
        <wp:anchor distT="0" distB="0" distL="114300" distR="114300" simplePos="0" relativeHeight="251658243" behindDoc="1" locked="0" layoutInCell="1" allowOverlap="1" wp14:anchorId="456E3CD3" wp14:editId="6B3622D5">
          <wp:simplePos x="0" y="0"/>
          <wp:positionH relativeFrom="column">
            <wp:posOffset>5485544</wp:posOffset>
          </wp:positionH>
          <wp:positionV relativeFrom="paragraph">
            <wp:posOffset>95885</wp:posOffset>
          </wp:positionV>
          <wp:extent cx="1218565" cy="251460"/>
          <wp:effectExtent l="0" t="0" r="0" b="2540"/>
          <wp:wrapTight wrapText="bothSides">
            <wp:wrapPolygon edited="0">
              <wp:start x="225" y="0"/>
              <wp:lineTo x="0" y="20727"/>
              <wp:lineTo x="3827" y="20727"/>
              <wp:lineTo x="20711" y="19636"/>
              <wp:lineTo x="20936" y="18545"/>
              <wp:lineTo x="21161" y="0"/>
              <wp:lineTo x="225" y="0"/>
            </wp:wrapPolygon>
          </wp:wrapTight>
          <wp:docPr id="136540972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40972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565" cy="251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42D19" w14:textId="77777777" w:rsidR="00B047E7" w:rsidRDefault="00B047E7" w:rsidP="008B0E2B">
      <w:pPr>
        <w:spacing w:after="0" w:line="240" w:lineRule="auto"/>
      </w:pPr>
      <w:r>
        <w:separator/>
      </w:r>
    </w:p>
  </w:footnote>
  <w:footnote w:type="continuationSeparator" w:id="0">
    <w:p w14:paraId="7407CCF5" w14:textId="77777777" w:rsidR="00B047E7" w:rsidRDefault="00B047E7" w:rsidP="008B0E2B">
      <w:pPr>
        <w:spacing w:after="0" w:line="240" w:lineRule="auto"/>
      </w:pPr>
      <w:r>
        <w:continuationSeparator/>
      </w:r>
    </w:p>
  </w:footnote>
  <w:footnote w:type="continuationNotice" w:id="1">
    <w:p w14:paraId="6B883B54" w14:textId="77777777" w:rsidR="00B047E7" w:rsidRDefault="00B047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9F99" w14:textId="086F15C3" w:rsidR="008B0E2B" w:rsidRDefault="008B0E2B">
    <w:pPr>
      <w:pStyle w:val="Header"/>
    </w:pPr>
  </w:p>
  <w:p w14:paraId="41200DBC" w14:textId="05676EDE" w:rsidR="008B0E2B" w:rsidRDefault="003272EC" w:rsidP="003529CE">
    <w:pPr>
      <w:pStyle w:val="Header"/>
      <w:ind w:left="-90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6920B41" wp14:editId="0937DE1F">
              <wp:simplePos x="0" y="0"/>
              <wp:positionH relativeFrom="column">
                <wp:posOffset>1077595</wp:posOffset>
              </wp:positionH>
              <wp:positionV relativeFrom="paragraph">
                <wp:posOffset>390053</wp:posOffset>
              </wp:positionV>
              <wp:extent cx="5511800" cy="395605"/>
              <wp:effectExtent l="0" t="0" r="0" b="0"/>
              <wp:wrapNone/>
              <wp:docPr id="206091286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180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1D24BA" w14:textId="1C39EA84" w:rsidR="003529CE" w:rsidRPr="00170D79" w:rsidRDefault="003272EC" w:rsidP="003529CE">
                          <w:pPr>
                            <w:spacing w:line="240" w:lineRule="auto"/>
                            <w:rPr>
                              <w:rFonts w:ascii="Calibri" w:hAnsi="Calibri" w:cs="Calibri"/>
                              <w:color w:val="1B365D"/>
                              <w:sz w:val="36"/>
                              <w:szCs w:val="36"/>
                            </w:rPr>
                          </w:pPr>
                          <w:r w:rsidRPr="003272EC"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  <w:t>Behavioral Health Integration Primer for Health Centers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920B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4.85pt;margin-top:30.7pt;width:434pt;height:31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" filled="f" stroked="f" strokeweight=".5pt">
              <v:textbox>
                <w:txbxContent>
                  <w:p w14:paraId="7D1D24BA" w14:textId="1C39EA84" w:rsidR="003529CE" w:rsidRPr="00170D79" w:rsidRDefault="003272EC" w:rsidP="003529CE">
                    <w:pPr>
                      <w:spacing w:line="240" w:lineRule="auto"/>
                      <w:rPr>
                        <w:rFonts w:ascii="Calibri" w:hAnsi="Calibri" w:cs="Calibri"/>
                        <w:color w:val="1B365D"/>
                        <w:sz w:val="36"/>
                        <w:szCs w:val="36"/>
                      </w:rPr>
                    </w:pPr>
                    <w:r w:rsidRPr="003272EC"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  <w:t>Behavioral Health Integration Primer for Health Centers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6A4A21" wp14:editId="12E39CAA">
              <wp:simplePos x="0" y="0"/>
              <wp:positionH relativeFrom="column">
                <wp:posOffset>912023</wp:posOffset>
              </wp:positionH>
              <wp:positionV relativeFrom="paragraph">
                <wp:posOffset>243840</wp:posOffset>
              </wp:positionV>
              <wp:extent cx="5926015" cy="668215"/>
              <wp:effectExtent l="0" t="0" r="5080" b="5080"/>
              <wp:wrapNone/>
              <wp:docPr id="1176230414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6015" cy="668215"/>
                      </a:xfrm>
                      <a:prstGeom prst="rect">
                        <a:avLst/>
                      </a:prstGeom>
                      <a:solidFill>
                        <a:srgbClr val="FEDFC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87AAFFD" id="Rectangle 1" o:spid="_x0000_s1026" alt="&quot;&quot;" style="position:absolute;margin-left:71.8pt;margin-top:19.2pt;width:466.6pt;height:52.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" fillcolor="#fedfcc" stroked="f" strokeweight="1pt"/>
          </w:pict>
        </mc:Fallback>
      </mc:AlternateContent>
    </w:r>
    <w:r w:rsidR="003529CE">
      <w:rPr>
        <w:noProof/>
      </w:rPr>
      <w:drawing>
        <wp:inline distT="0" distB="0" distL="0" distR="0" wp14:anchorId="6C29E5BE" wp14:editId="6B39C123">
          <wp:extent cx="1069744" cy="1088912"/>
          <wp:effectExtent l="0" t="0" r="0" b="0"/>
          <wp:docPr id="2502413" name="Picture 1" descr="Plan-Do-Study-Act on arrows in a circle with PDSA in the center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2413" name="Picture 1" descr="Plan-Do-Study-Act on arrows in a circle with PDSA in the center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0" r="880"/>
                  <a:stretch>
                    <a:fillRect/>
                  </a:stretch>
                </pic:blipFill>
                <pic:spPr bwMode="auto">
                  <a:xfrm>
                    <a:off x="0" y="0"/>
                    <a:ext cx="1069744" cy="10889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061E"/>
    <w:multiLevelType w:val="hybridMultilevel"/>
    <w:tmpl w:val="17EACF46"/>
    <w:lvl w:ilvl="0" w:tplc="6B563D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E7602"/>
    <w:multiLevelType w:val="hybridMultilevel"/>
    <w:tmpl w:val="E32ED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012C0"/>
    <w:multiLevelType w:val="hybridMultilevel"/>
    <w:tmpl w:val="B50A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1774C"/>
    <w:multiLevelType w:val="hybridMultilevel"/>
    <w:tmpl w:val="BCEC4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22FBF"/>
    <w:multiLevelType w:val="hybridMultilevel"/>
    <w:tmpl w:val="AB5EC3C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E33943"/>
    <w:multiLevelType w:val="multilevel"/>
    <w:tmpl w:val="FA1A6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653DD4"/>
    <w:multiLevelType w:val="hybridMultilevel"/>
    <w:tmpl w:val="E8328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43873"/>
    <w:multiLevelType w:val="hybridMultilevel"/>
    <w:tmpl w:val="F30E1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B4AC5"/>
    <w:multiLevelType w:val="multilevel"/>
    <w:tmpl w:val="F5F8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1129B2"/>
    <w:multiLevelType w:val="hybridMultilevel"/>
    <w:tmpl w:val="AFBE8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3359D"/>
    <w:multiLevelType w:val="hybridMultilevel"/>
    <w:tmpl w:val="E83284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E56AE"/>
    <w:multiLevelType w:val="multilevel"/>
    <w:tmpl w:val="47AA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0C0B61"/>
    <w:multiLevelType w:val="hybridMultilevel"/>
    <w:tmpl w:val="53881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16D6E"/>
    <w:multiLevelType w:val="hybridMultilevel"/>
    <w:tmpl w:val="C5282E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9890FF5"/>
    <w:multiLevelType w:val="hybridMultilevel"/>
    <w:tmpl w:val="9D4041EE"/>
    <w:lvl w:ilvl="0" w:tplc="AE3228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5B4C6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E0B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28B3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3A62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CE19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DA1F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1065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A69D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619E6"/>
    <w:multiLevelType w:val="hybridMultilevel"/>
    <w:tmpl w:val="9EEEB17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3DB04FDD"/>
    <w:multiLevelType w:val="hybridMultilevel"/>
    <w:tmpl w:val="5CCA4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D546F"/>
    <w:multiLevelType w:val="hybridMultilevel"/>
    <w:tmpl w:val="B7107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4242A"/>
    <w:multiLevelType w:val="hybridMultilevel"/>
    <w:tmpl w:val="41BE8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761C3"/>
    <w:multiLevelType w:val="multilevel"/>
    <w:tmpl w:val="B4141A0C"/>
    <w:lvl w:ilvl="0">
      <w:start w:val="1"/>
      <w:numFmt w:val="bullet"/>
      <w:pStyle w:val="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B001060"/>
    <w:multiLevelType w:val="hybridMultilevel"/>
    <w:tmpl w:val="844E2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222ED6"/>
    <w:multiLevelType w:val="multilevel"/>
    <w:tmpl w:val="921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Sub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3CC7D29"/>
    <w:multiLevelType w:val="hybridMultilevel"/>
    <w:tmpl w:val="4574E07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3" w15:restartNumberingAfterBreak="0">
    <w:nsid w:val="65C21612"/>
    <w:multiLevelType w:val="hybridMultilevel"/>
    <w:tmpl w:val="A6721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E25487"/>
    <w:multiLevelType w:val="multilevel"/>
    <w:tmpl w:val="BFE8C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35F4BA1"/>
    <w:multiLevelType w:val="hybridMultilevel"/>
    <w:tmpl w:val="B6CE7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9037C8"/>
    <w:multiLevelType w:val="hybridMultilevel"/>
    <w:tmpl w:val="5BC88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BA6DCF"/>
    <w:multiLevelType w:val="hybridMultilevel"/>
    <w:tmpl w:val="A8EE5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307811">
    <w:abstractNumId w:val="14"/>
  </w:num>
  <w:num w:numId="2" w16cid:durableId="399253515">
    <w:abstractNumId w:val="2"/>
  </w:num>
  <w:num w:numId="3" w16cid:durableId="1299067352">
    <w:abstractNumId w:val="26"/>
  </w:num>
  <w:num w:numId="4" w16cid:durableId="1183737793">
    <w:abstractNumId w:val="7"/>
  </w:num>
  <w:num w:numId="5" w16cid:durableId="678048978">
    <w:abstractNumId w:val="12"/>
  </w:num>
  <w:num w:numId="6" w16cid:durableId="1258824929">
    <w:abstractNumId w:val="1"/>
  </w:num>
  <w:num w:numId="7" w16cid:durableId="1903520229">
    <w:abstractNumId w:val="17"/>
  </w:num>
  <w:num w:numId="8" w16cid:durableId="986711910">
    <w:abstractNumId w:val="25"/>
  </w:num>
  <w:num w:numId="9" w16cid:durableId="341975053">
    <w:abstractNumId w:val="22"/>
  </w:num>
  <w:num w:numId="10" w16cid:durableId="971908670">
    <w:abstractNumId w:val="20"/>
  </w:num>
  <w:num w:numId="11" w16cid:durableId="1626932031">
    <w:abstractNumId w:val="15"/>
  </w:num>
  <w:num w:numId="12" w16cid:durableId="1908488450">
    <w:abstractNumId w:val="18"/>
  </w:num>
  <w:num w:numId="13" w16cid:durableId="281423871">
    <w:abstractNumId w:val="4"/>
  </w:num>
  <w:num w:numId="14" w16cid:durableId="394159782">
    <w:abstractNumId w:val="13"/>
  </w:num>
  <w:num w:numId="15" w16cid:durableId="7027366">
    <w:abstractNumId w:val="9"/>
  </w:num>
  <w:num w:numId="16" w16cid:durableId="1288581826">
    <w:abstractNumId w:val="27"/>
  </w:num>
  <w:num w:numId="17" w16cid:durableId="622737637">
    <w:abstractNumId w:val="23"/>
  </w:num>
  <w:num w:numId="18" w16cid:durableId="44372327">
    <w:abstractNumId w:val="16"/>
  </w:num>
  <w:num w:numId="19" w16cid:durableId="1611619624">
    <w:abstractNumId w:val="11"/>
  </w:num>
  <w:num w:numId="20" w16cid:durableId="41878150">
    <w:abstractNumId w:val="3"/>
  </w:num>
  <w:num w:numId="21" w16cid:durableId="1248227207">
    <w:abstractNumId w:val="5"/>
  </w:num>
  <w:num w:numId="22" w16cid:durableId="897473827">
    <w:abstractNumId w:val="19"/>
  </w:num>
  <w:num w:numId="23" w16cid:durableId="1085540314">
    <w:abstractNumId w:val="8"/>
  </w:num>
  <w:num w:numId="24" w16cid:durableId="1092432688">
    <w:abstractNumId w:val="6"/>
  </w:num>
  <w:num w:numId="25" w16cid:durableId="227811002">
    <w:abstractNumId w:val="10"/>
  </w:num>
  <w:num w:numId="26" w16cid:durableId="2065912170">
    <w:abstractNumId w:val="21"/>
  </w:num>
  <w:num w:numId="27" w16cid:durableId="2021544894">
    <w:abstractNumId w:val="24"/>
  </w:num>
  <w:num w:numId="28" w16cid:durableId="723413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2B"/>
    <w:rsid w:val="00027C13"/>
    <w:rsid w:val="00057F76"/>
    <w:rsid w:val="00071416"/>
    <w:rsid w:val="00071DE8"/>
    <w:rsid w:val="00075902"/>
    <w:rsid w:val="00080214"/>
    <w:rsid w:val="00086031"/>
    <w:rsid w:val="00091424"/>
    <w:rsid w:val="000B0F26"/>
    <w:rsid w:val="000C5D2A"/>
    <w:rsid w:val="000C612F"/>
    <w:rsid w:val="000D7A1F"/>
    <w:rsid w:val="000E1DB8"/>
    <w:rsid w:val="000F3C6A"/>
    <w:rsid w:val="00102C92"/>
    <w:rsid w:val="00113D41"/>
    <w:rsid w:val="00123342"/>
    <w:rsid w:val="00123880"/>
    <w:rsid w:val="001255EA"/>
    <w:rsid w:val="00126AD8"/>
    <w:rsid w:val="00146AD3"/>
    <w:rsid w:val="00170D79"/>
    <w:rsid w:val="00183600"/>
    <w:rsid w:val="00186C53"/>
    <w:rsid w:val="00193618"/>
    <w:rsid w:val="00195F6D"/>
    <w:rsid w:val="001A2694"/>
    <w:rsid w:val="001B418B"/>
    <w:rsid w:val="001D6EA9"/>
    <w:rsid w:val="001D7B42"/>
    <w:rsid w:val="001E77A5"/>
    <w:rsid w:val="00202907"/>
    <w:rsid w:val="00223716"/>
    <w:rsid w:val="00230400"/>
    <w:rsid w:val="00276F19"/>
    <w:rsid w:val="002853D7"/>
    <w:rsid w:val="00293935"/>
    <w:rsid w:val="002975A3"/>
    <w:rsid w:val="002A211D"/>
    <w:rsid w:val="002A4AE9"/>
    <w:rsid w:val="002A7111"/>
    <w:rsid w:val="002B4EAB"/>
    <w:rsid w:val="002C5839"/>
    <w:rsid w:val="002C6667"/>
    <w:rsid w:val="002D13C9"/>
    <w:rsid w:val="002D7D2D"/>
    <w:rsid w:val="002E26AE"/>
    <w:rsid w:val="002F5095"/>
    <w:rsid w:val="00305562"/>
    <w:rsid w:val="00314439"/>
    <w:rsid w:val="003174F9"/>
    <w:rsid w:val="00320FE9"/>
    <w:rsid w:val="0032121E"/>
    <w:rsid w:val="00323DF8"/>
    <w:rsid w:val="003272EC"/>
    <w:rsid w:val="00330865"/>
    <w:rsid w:val="00331D1F"/>
    <w:rsid w:val="00332A3A"/>
    <w:rsid w:val="00342209"/>
    <w:rsid w:val="003529CE"/>
    <w:rsid w:val="003802C7"/>
    <w:rsid w:val="003914BF"/>
    <w:rsid w:val="00393D75"/>
    <w:rsid w:val="0039629D"/>
    <w:rsid w:val="003B26F1"/>
    <w:rsid w:val="003C4774"/>
    <w:rsid w:val="003C5865"/>
    <w:rsid w:val="003E12DD"/>
    <w:rsid w:val="003E5BD1"/>
    <w:rsid w:val="003F48E5"/>
    <w:rsid w:val="003FCA80"/>
    <w:rsid w:val="0040168D"/>
    <w:rsid w:val="004029EF"/>
    <w:rsid w:val="0040420F"/>
    <w:rsid w:val="0041508D"/>
    <w:rsid w:val="00415322"/>
    <w:rsid w:val="00417A25"/>
    <w:rsid w:val="004268BF"/>
    <w:rsid w:val="004272E8"/>
    <w:rsid w:val="00435206"/>
    <w:rsid w:val="004500AB"/>
    <w:rsid w:val="00456EBA"/>
    <w:rsid w:val="004654C3"/>
    <w:rsid w:val="00481A89"/>
    <w:rsid w:val="00486097"/>
    <w:rsid w:val="004B67E6"/>
    <w:rsid w:val="004C197B"/>
    <w:rsid w:val="004E328D"/>
    <w:rsid w:val="004F376F"/>
    <w:rsid w:val="0050089B"/>
    <w:rsid w:val="00507944"/>
    <w:rsid w:val="005153E6"/>
    <w:rsid w:val="00517954"/>
    <w:rsid w:val="005213D2"/>
    <w:rsid w:val="005236C8"/>
    <w:rsid w:val="0052655F"/>
    <w:rsid w:val="0054333F"/>
    <w:rsid w:val="00543D9C"/>
    <w:rsid w:val="005610E2"/>
    <w:rsid w:val="0056156E"/>
    <w:rsid w:val="005747FA"/>
    <w:rsid w:val="00584793"/>
    <w:rsid w:val="005A1CC1"/>
    <w:rsid w:val="005B0289"/>
    <w:rsid w:val="005B4CD2"/>
    <w:rsid w:val="005B4DAC"/>
    <w:rsid w:val="005B75F8"/>
    <w:rsid w:val="005D71E1"/>
    <w:rsid w:val="005F10F8"/>
    <w:rsid w:val="00607C9D"/>
    <w:rsid w:val="0061469C"/>
    <w:rsid w:val="0062515B"/>
    <w:rsid w:val="00626702"/>
    <w:rsid w:val="006500C7"/>
    <w:rsid w:val="006555AD"/>
    <w:rsid w:val="00686896"/>
    <w:rsid w:val="00687F70"/>
    <w:rsid w:val="006900AC"/>
    <w:rsid w:val="00696DCF"/>
    <w:rsid w:val="006A2CD4"/>
    <w:rsid w:val="006B1E63"/>
    <w:rsid w:val="006D0653"/>
    <w:rsid w:val="007119FC"/>
    <w:rsid w:val="007146A7"/>
    <w:rsid w:val="00721D85"/>
    <w:rsid w:val="00722CC3"/>
    <w:rsid w:val="00725A95"/>
    <w:rsid w:val="0073274E"/>
    <w:rsid w:val="00745A20"/>
    <w:rsid w:val="00754420"/>
    <w:rsid w:val="00762060"/>
    <w:rsid w:val="00763F5E"/>
    <w:rsid w:val="007661EF"/>
    <w:rsid w:val="0077510A"/>
    <w:rsid w:val="00780A82"/>
    <w:rsid w:val="00791FFC"/>
    <w:rsid w:val="007A516A"/>
    <w:rsid w:val="007B0356"/>
    <w:rsid w:val="007B119F"/>
    <w:rsid w:val="007C79DB"/>
    <w:rsid w:val="007E1CB5"/>
    <w:rsid w:val="007E4915"/>
    <w:rsid w:val="00803298"/>
    <w:rsid w:val="0081690E"/>
    <w:rsid w:val="00816F80"/>
    <w:rsid w:val="008220DF"/>
    <w:rsid w:val="00824A0A"/>
    <w:rsid w:val="008266F6"/>
    <w:rsid w:val="00834B9F"/>
    <w:rsid w:val="00844C11"/>
    <w:rsid w:val="00847797"/>
    <w:rsid w:val="00855FC5"/>
    <w:rsid w:val="00862CBA"/>
    <w:rsid w:val="008844DE"/>
    <w:rsid w:val="00885388"/>
    <w:rsid w:val="008953FB"/>
    <w:rsid w:val="008A2ED2"/>
    <w:rsid w:val="008A6184"/>
    <w:rsid w:val="008B0E2B"/>
    <w:rsid w:val="008B3223"/>
    <w:rsid w:val="008C49CB"/>
    <w:rsid w:val="008D09BE"/>
    <w:rsid w:val="008D69DE"/>
    <w:rsid w:val="008E3A5A"/>
    <w:rsid w:val="008F5DC8"/>
    <w:rsid w:val="00910CF4"/>
    <w:rsid w:val="00915CF2"/>
    <w:rsid w:val="00926723"/>
    <w:rsid w:val="009525D1"/>
    <w:rsid w:val="009526CC"/>
    <w:rsid w:val="00971E08"/>
    <w:rsid w:val="00984B19"/>
    <w:rsid w:val="00990F14"/>
    <w:rsid w:val="009A042E"/>
    <w:rsid w:val="009C7CCA"/>
    <w:rsid w:val="009D4D63"/>
    <w:rsid w:val="009F3448"/>
    <w:rsid w:val="00A14DFE"/>
    <w:rsid w:val="00A31076"/>
    <w:rsid w:val="00A53722"/>
    <w:rsid w:val="00A53D78"/>
    <w:rsid w:val="00AB7E7D"/>
    <w:rsid w:val="00AC6D21"/>
    <w:rsid w:val="00AD60FD"/>
    <w:rsid w:val="00AE7D81"/>
    <w:rsid w:val="00B047E7"/>
    <w:rsid w:val="00B15613"/>
    <w:rsid w:val="00B22686"/>
    <w:rsid w:val="00B23532"/>
    <w:rsid w:val="00B33EE4"/>
    <w:rsid w:val="00B51751"/>
    <w:rsid w:val="00B52BE0"/>
    <w:rsid w:val="00B62182"/>
    <w:rsid w:val="00B67F41"/>
    <w:rsid w:val="00B85B86"/>
    <w:rsid w:val="00B97DFA"/>
    <w:rsid w:val="00BA7269"/>
    <w:rsid w:val="00BB585E"/>
    <w:rsid w:val="00BC6B86"/>
    <w:rsid w:val="00BD0C9D"/>
    <w:rsid w:val="00BE46E4"/>
    <w:rsid w:val="00C02AF6"/>
    <w:rsid w:val="00C2695D"/>
    <w:rsid w:val="00C26C40"/>
    <w:rsid w:val="00C52110"/>
    <w:rsid w:val="00C56458"/>
    <w:rsid w:val="00C769B1"/>
    <w:rsid w:val="00C91FE9"/>
    <w:rsid w:val="00C926A8"/>
    <w:rsid w:val="00CA23A1"/>
    <w:rsid w:val="00CB000F"/>
    <w:rsid w:val="00CC784E"/>
    <w:rsid w:val="00CD3235"/>
    <w:rsid w:val="00D11624"/>
    <w:rsid w:val="00D14317"/>
    <w:rsid w:val="00D1672F"/>
    <w:rsid w:val="00D2435E"/>
    <w:rsid w:val="00D24788"/>
    <w:rsid w:val="00D420FE"/>
    <w:rsid w:val="00D43041"/>
    <w:rsid w:val="00D50A46"/>
    <w:rsid w:val="00D721A2"/>
    <w:rsid w:val="00D830F8"/>
    <w:rsid w:val="00DA1EFB"/>
    <w:rsid w:val="00DA4B80"/>
    <w:rsid w:val="00DA71D4"/>
    <w:rsid w:val="00DB04B1"/>
    <w:rsid w:val="00DB0CF6"/>
    <w:rsid w:val="00DB1F33"/>
    <w:rsid w:val="00DB620A"/>
    <w:rsid w:val="00DC539C"/>
    <w:rsid w:val="00DC7854"/>
    <w:rsid w:val="00DD3AAD"/>
    <w:rsid w:val="00DD5169"/>
    <w:rsid w:val="00E034A6"/>
    <w:rsid w:val="00E04261"/>
    <w:rsid w:val="00E07B1D"/>
    <w:rsid w:val="00E11324"/>
    <w:rsid w:val="00E13A3C"/>
    <w:rsid w:val="00E17153"/>
    <w:rsid w:val="00E35FA6"/>
    <w:rsid w:val="00E3764D"/>
    <w:rsid w:val="00E43B00"/>
    <w:rsid w:val="00E459B5"/>
    <w:rsid w:val="00E5413D"/>
    <w:rsid w:val="00E5681D"/>
    <w:rsid w:val="00E8025F"/>
    <w:rsid w:val="00EA20E5"/>
    <w:rsid w:val="00EA40F9"/>
    <w:rsid w:val="00EB51D7"/>
    <w:rsid w:val="00EB7C2B"/>
    <w:rsid w:val="00EC7EFC"/>
    <w:rsid w:val="00EE1A50"/>
    <w:rsid w:val="00F04463"/>
    <w:rsid w:val="00F04B69"/>
    <w:rsid w:val="00F069F5"/>
    <w:rsid w:val="00F12725"/>
    <w:rsid w:val="00F153A5"/>
    <w:rsid w:val="00F1707F"/>
    <w:rsid w:val="00F25F29"/>
    <w:rsid w:val="00F47430"/>
    <w:rsid w:val="00F47633"/>
    <w:rsid w:val="00F629AE"/>
    <w:rsid w:val="00F66735"/>
    <w:rsid w:val="00F75932"/>
    <w:rsid w:val="00F946D9"/>
    <w:rsid w:val="00FA48E8"/>
    <w:rsid w:val="00FA78CF"/>
    <w:rsid w:val="00FB2BDE"/>
    <w:rsid w:val="00FB7676"/>
    <w:rsid w:val="00FC5D1F"/>
    <w:rsid w:val="00FC750F"/>
    <w:rsid w:val="00FF09D2"/>
    <w:rsid w:val="00FF3252"/>
    <w:rsid w:val="015074EB"/>
    <w:rsid w:val="03016CC2"/>
    <w:rsid w:val="0383B619"/>
    <w:rsid w:val="05861CF9"/>
    <w:rsid w:val="0796D1B8"/>
    <w:rsid w:val="0985925E"/>
    <w:rsid w:val="0A2934F1"/>
    <w:rsid w:val="0B34EA23"/>
    <w:rsid w:val="10D6D396"/>
    <w:rsid w:val="1403FFFB"/>
    <w:rsid w:val="15EED364"/>
    <w:rsid w:val="1A31A3F4"/>
    <w:rsid w:val="1ACD866A"/>
    <w:rsid w:val="1B988E2F"/>
    <w:rsid w:val="1C30D5AF"/>
    <w:rsid w:val="1CDC80F1"/>
    <w:rsid w:val="1EFC1665"/>
    <w:rsid w:val="2273F2D2"/>
    <w:rsid w:val="227686A0"/>
    <w:rsid w:val="24B51E1C"/>
    <w:rsid w:val="28C206DF"/>
    <w:rsid w:val="28C3CD91"/>
    <w:rsid w:val="28D7DEEE"/>
    <w:rsid w:val="2BE8DDB1"/>
    <w:rsid w:val="2F9B713E"/>
    <w:rsid w:val="381BC0B5"/>
    <w:rsid w:val="3926C7AF"/>
    <w:rsid w:val="3A3D872A"/>
    <w:rsid w:val="3BF1378B"/>
    <w:rsid w:val="3CBA0A74"/>
    <w:rsid w:val="3E75F13C"/>
    <w:rsid w:val="3EB49B9E"/>
    <w:rsid w:val="40272D37"/>
    <w:rsid w:val="41776977"/>
    <w:rsid w:val="45A9E298"/>
    <w:rsid w:val="47CAE938"/>
    <w:rsid w:val="5200EF19"/>
    <w:rsid w:val="533AE9B8"/>
    <w:rsid w:val="5357895E"/>
    <w:rsid w:val="5374C65E"/>
    <w:rsid w:val="539CDB74"/>
    <w:rsid w:val="558BE407"/>
    <w:rsid w:val="5A711F18"/>
    <w:rsid w:val="5B807144"/>
    <w:rsid w:val="5BD0315A"/>
    <w:rsid w:val="5FE576CB"/>
    <w:rsid w:val="64D803D4"/>
    <w:rsid w:val="6552B5BB"/>
    <w:rsid w:val="668D68DC"/>
    <w:rsid w:val="69193BE6"/>
    <w:rsid w:val="6B35FF86"/>
    <w:rsid w:val="6CA77543"/>
    <w:rsid w:val="6F8F25F2"/>
    <w:rsid w:val="73696984"/>
    <w:rsid w:val="7461657E"/>
    <w:rsid w:val="752818EC"/>
    <w:rsid w:val="7632FBC4"/>
    <w:rsid w:val="76EE6F4B"/>
    <w:rsid w:val="77C7DB1A"/>
    <w:rsid w:val="784B7695"/>
    <w:rsid w:val="7A7BD916"/>
    <w:rsid w:val="7BB97428"/>
    <w:rsid w:val="7D2BFE02"/>
    <w:rsid w:val="7F4C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FF598"/>
  <w15:chartTrackingRefBased/>
  <w15:docId w15:val="{004E2EFE-44FD-4D2C-B786-78CCB85A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E2B"/>
  </w:style>
  <w:style w:type="paragraph" w:styleId="Footer">
    <w:name w:val="footer"/>
    <w:basedOn w:val="Normal"/>
    <w:link w:val="Foot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E2B"/>
  </w:style>
  <w:style w:type="character" w:customStyle="1" w:styleId="normaltextrun">
    <w:name w:val="normaltextrun"/>
    <w:basedOn w:val="DefaultParagraphFont"/>
    <w:rsid w:val="008B0E2B"/>
  </w:style>
  <w:style w:type="table" w:styleId="TableGrid">
    <w:name w:val="Table Grid"/>
    <w:basedOn w:val="TableNormal"/>
    <w:uiPriority w:val="39"/>
    <w:rsid w:val="008B0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27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7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DE8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71DE8"/>
  </w:style>
  <w:style w:type="paragraph" w:styleId="ListParagraph">
    <w:name w:val="List Paragraph"/>
    <w:basedOn w:val="Normal"/>
    <w:uiPriority w:val="34"/>
    <w:qFormat/>
    <w:rsid w:val="00B235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00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08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08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89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7269"/>
    <w:pPr>
      <w:spacing w:after="0" w:line="240" w:lineRule="auto"/>
    </w:pPr>
  </w:style>
  <w:style w:type="paragraph" w:customStyle="1" w:styleId="TableHeader">
    <w:name w:val="Table Header"/>
    <w:basedOn w:val="Normal"/>
    <w:qFormat/>
    <w:rsid w:val="00C91FE9"/>
    <w:pPr>
      <w:spacing w:after="0" w:line="240" w:lineRule="auto"/>
      <w:jc w:val="center"/>
    </w:pPr>
    <w:rPr>
      <w:rFonts w:ascii="Calibri" w:hAnsi="Calibri" w:cs="Calibri"/>
      <w:b/>
      <w:bCs/>
      <w:color w:val="1B365D"/>
      <w:sz w:val="32"/>
      <w:szCs w:val="32"/>
    </w:rPr>
  </w:style>
  <w:style w:type="paragraph" w:customStyle="1" w:styleId="Bulletlist">
    <w:name w:val="Bullet list"/>
    <w:basedOn w:val="ListParagraph"/>
    <w:qFormat/>
    <w:rsid w:val="00C91FE9"/>
    <w:pPr>
      <w:numPr>
        <w:numId w:val="22"/>
      </w:numPr>
      <w:spacing w:after="0" w:line="240" w:lineRule="auto"/>
    </w:pPr>
    <w:rPr>
      <w:rFonts w:ascii="Calibri" w:hAnsi="Calibri" w:cs="Calibri"/>
      <w:sz w:val="24"/>
      <w:szCs w:val="24"/>
    </w:rPr>
  </w:style>
  <w:style w:type="paragraph" w:customStyle="1" w:styleId="SubBullet">
    <w:name w:val="Sub Bullet"/>
    <w:basedOn w:val="ListParagraph"/>
    <w:qFormat/>
    <w:rsid w:val="00126AD8"/>
    <w:pPr>
      <w:numPr>
        <w:ilvl w:val="1"/>
        <w:numId w:val="26"/>
      </w:numPr>
      <w:spacing w:after="0" w:line="240" w:lineRule="auto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0c3233-7a6d-4fb8-bf93-f1e2533659f9" xsi:nil="true"/>
    <lcf76f155ced4ddcb4097134ff3c332f xmlns="e6928038-be94-4a51-aca1-1f0befeab123">
      <Terms xmlns="http://schemas.microsoft.com/office/infopath/2007/PartnerControls"/>
    </lcf76f155ced4ddcb4097134ff3c332f>
    <Approvalstatus xmlns="e6928038-be94-4a51-aca1-1f0befeab12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F6651E533474F9A08948E6AE0DB00" ma:contentTypeVersion="13" ma:contentTypeDescription="Create a new document." ma:contentTypeScope="" ma:versionID="3ee839f363f08803918409d8c67a7047">
  <xsd:schema xmlns:xsd="http://www.w3.org/2001/XMLSchema" xmlns:xs="http://www.w3.org/2001/XMLSchema" xmlns:p="http://schemas.microsoft.com/office/2006/metadata/properties" xmlns:ns2="e6928038-be94-4a51-aca1-1f0befeab123" xmlns:ns3="030c3233-7a6d-4fb8-bf93-f1e2533659f9" targetNamespace="http://schemas.microsoft.com/office/2006/metadata/properties" ma:root="true" ma:fieldsID="ddba67ffe71a22492f835705f021ac79" ns2:_="" ns3:_="">
    <xsd:import namespace="e6928038-be94-4a51-aca1-1f0befeab123"/>
    <xsd:import namespace="030c3233-7a6d-4fb8-bf93-f1e253365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pproval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8038-be94-4a51-aca1-1f0befeab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957af6-30f3-4bdb-8a0d-3794540904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pprovalstatus" ma:index="19" nillable="true" ma:displayName="Approval status" ma:format="Dropdown" ma:internalName="Approvalstatus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c3233-7a6d-4fb8-bf93-f1e2533659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5e0474-25d4-4a69-b81c-0238dfeeb803}" ma:internalName="TaxCatchAll" ma:showField="CatchAllData" ma:web="030c3233-7a6d-4fb8-bf93-f1e2533659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7D80B3-D971-470C-B0A9-21DBCBD71589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030c3233-7a6d-4fb8-bf93-f1e2533659f9"/>
    <ds:schemaRef ds:uri="e6928038-be94-4a51-aca1-1f0befeab12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27C305D-4A34-4A30-A116-5394F54BB2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30985D-27AD-4E6E-ADFA-C49888DBFF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D126DE-310E-41E2-8BA0-922FA8C80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28038-be94-4a51-aca1-1f0befeab123"/>
    <ds:schemaRef ds:uri="030c3233-7a6d-4fb8-bf93-f1e253365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837</Characters>
  <Application>Microsoft Office Word</Application>
  <DocSecurity>0</DocSecurity>
  <Lines>6</Lines>
  <Paragraphs>1</Paragraphs>
  <ScaleCrop>false</ScaleCrop>
  <Manager/>
  <Company/>
  <LinksUpToDate>false</LinksUpToDate>
  <CharactersWithSpaces>982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Behavioral Health Integration Primer for Health Centers - Session 8</dc:title>
  <dc:subject>Session 8 Plan-Do-Study-Act Worksheet</dc:subject>
  <dc:creator>Bizzell US</dc:creator>
  <cp:keywords>Community of Practice Summary, PDSA Planning</cp:keywords>
  <dc:description/>
  <cp:lastModifiedBy>Lisa Jacobs</cp:lastModifiedBy>
  <cp:revision>2</cp:revision>
  <dcterms:created xsi:type="dcterms:W3CDTF">2025-10-16T21:05:00Z</dcterms:created>
  <dcterms:modified xsi:type="dcterms:W3CDTF">2025-10-16T21:05:00Z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0x010100935F6651E533474F9A08948E6AE0DB00</vt:lpwstr>
  </property>
  <property fmtid="{D5CDD505-2E9C-101B-9397-08002B2CF9AE}" pid="3" name="MediaServiceImageTags">
    <vt:lpwstr/>
  </property>
</Properties>
</file>