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20"/>
      </w:tblGrid>
      <w:tr w:rsidR="008B0E2B" w14:paraId="132ED2BA" w14:textId="77777777" w:rsidTr="5E8D33CB">
        <w:trPr>
          <w:trHeight w:val="620"/>
          <w:tblHeader/>
        </w:trPr>
        <w:tc>
          <w:tcPr>
            <w:tcW w:w="10620" w:type="dxa"/>
            <w:shd w:val="clear" w:color="auto" w:fill="FEDFCC"/>
            <w:vAlign w:val="center"/>
          </w:tcPr>
          <w:p w14:paraId="77F528E5" w14:textId="49094116" w:rsidR="008B0E2B" w:rsidRPr="00170D79" w:rsidRDefault="007B119F" w:rsidP="00C27FF6">
            <w:pPr>
              <w:pStyle w:val="TableHeading"/>
            </w:pPr>
            <w:r w:rsidRPr="00170D79">
              <w:t>Incorporating</w:t>
            </w:r>
            <w:r w:rsidR="0077510A" w:rsidRPr="00170D79">
              <w:t xml:space="preserve"> </w:t>
            </w:r>
            <w:r w:rsidR="00FF3252" w:rsidRPr="00170D79">
              <w:t>Beha</w:t>
            </w:r>
            <w:r w:rsidR="008B3223" w:rsidRPr="00170D79">
              <w:t>vi</w:t>
            </w:r>
            <w:r w:rsidR="00FF3252" w:rsidRPr="00170D79">
              <w:t>or Change Strategies</w:t>
            </w:r>
          </w:p>
        </w:tc>
      </w:tr>
      <w:tr w:rsidR="008B0E2B" w14:paraId="5102BDA5" w14:textId="77777777" w:rsidTr="003E7145">
        <w:trPr>
          <w:trHeight w:val="1972"/>
        </w:trPr>
        <w:tc>
          <w:tcPr>
            <w:tcW w:w="10620" w:type="dxa"/>
          </w:tcPr>
          <w:p w14:paraId="5FE12DC6" w14:textId="77777777" w:rsidR="00A31076" w:rsidRDefault="00A31076"/>
          <w:p w14:paraId="67AD5B5C" w14:textId="77777777" w:rsidR="0053531D" w:rsidRDefault="788EBE81" w:rsidP="5E8D33CB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5E8D33CB">
              <w:rPr>
                <w:rFonts w:ascii="Calibri" w:hAnsi="Calibri" w:cs="Calibri"/>
                <w:sz w:val="24"/>
                <w:szCs w:val="24"/>
              </w:rPr>
              <w:t>What one or two action steps might your health center take to promote patient behavior changes?</w:t>
            </w:r>
          </w:p>
          <w:p w14:paraId="293BE3D7" w14:textId="0096D9C1" w:rsidR="002F5C46" w:rsidRPr="0053531D" w:rsidRDefault="4B158DAF" w:rsidP="0053531D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  <w:r w:rsidRPr="0053531D">
              <w:rPr>
                <w:rFonts w:ascii="Calibri" w:hAnsi="Calibri" w:cs="Calibri"/>
                <w:sz w:val="24"/>
                <w:szCs w:val="24"/>
              </w:rPr>
              <w:t xml:space="preserve"> ​</w:t>
            </w:r>
          </w:p>
          <w:p w14:paraId="0656F507" w14:textId="6C067478" w:rsidR="00DB620A" w:rsidRPr="0053531D" w:rsidRDefault="788EBE81" w:rsidP="0053531D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5E8D33CB">
              <w:rPr>
                <w:rFonts w:ascii="Calibri" w:hAnsi="Calibri" w:cs="Calibri"/>
                <w:sz w:val="24"/>
                <w:szCs w:val="24"/>
              </w:rPr>
              <w:t>What one or two action steps might you take to promote healthy behavior change with patients?</w:t>
            </w:r>
          </w:p>
        </w:tc>
      </w:tr>
    </w:tbl>
    <w:p w14:paraId="09D6A2A2" w14:textId="6CBEC2F0" w:rsidR="008B0E2B" w:rsidRDefault="008B0E2B" w:rsidP="6B35FF86"/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8B0E2B" w14:paraId="72DD828B" w14:textId="77777777" w:rsidTr="00C27FF6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14:paraId="7537A5B8" w14:textId="0D648ECF" w:rsidR="008B0E2B" w:rsidRPr="00170D79" w:rsidRDefault="004272E8" w:rsidP="00C27FF6">
            <w:pPr>
              <w:pStyle w:val="TableHeading"/>
            </w:pPr>
            <w:r w:rsidRPr="00170D79">
              <w:t>Supporting Behavior Change in Practice</w:t>
            </w:r>
          </w:p>
        </w:tc>
      </w:tr>
      <w:tr w:rsidR="008B0E2B" w14:paraId="1BCFD736" w14:textId="77777777" w:rsidTr="2BE8DDB1">
        <w:trPr>
          <w:trHeight w:val="2649"/>
        </w:trPr>
        <w:tc>
          <w:tcPr>
            <w:tcW w:w="10572" w:type="dxa"/>
          </w:tcPr>
          <w:p w14:paraId="33B4B06E" w14:textId="77777777" w:rsidR="008B0E2B" w:rsidRDefault="008B0E2B" w:rsidP="004E328D"/>
          <w:p w14:paraId="425A8265" w14:textId="6BE2F8F6" w:rsidR="004272E8" w:rsidRPr="004272E8" w:rsidRDefault="004A3CA7" w:rsidP="004272E8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How might health behavior changes be incorporated into care planning?</w:t>
            </w:r>
            <w:r w:rsidR="004272E8" w:rsidRPr="004272E8">
              <w:rPr>
                <w:rFonts w:cstheme="minorHAnsi"/>
                <w:sz w:val="24"/>
                <w:szCs w:val="24"/>
              </w:rPr>
              <w:t xml:space="preserve"> ​</w:t>
            </w:r>
          </w:p>
          <w:p w14:paraId="254943A5" w14:textId="4D428872" w:rsidR="004272E8" w:rsidRPr="004272E8" w:rsidRDefault="004272E8" w:rsidP="004272E8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06B4DA73" w14:textId="5F65D7E0" w:rsidR="004272E8" w:rsidRDefault="00F7404B" w:rsidP="004272E8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When and how might you introduce problem solving and/or behavioral activation with patients?</w:t>
            </w:r>
          </w:p>
          <w:p w14:paraId="172363C2" w14:textId="77777777" w:rsidR="00F7404B" w:rsidRPr="00F7404B" w:rsidRDefault="00F7404B" w:rsidP="00F7404B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61871AFE" w14:textId="0950106B" w:rsidR="00F7404B" w:rsidRPr="004272E8" w:rsidRDefault="00F7404B" w:rsidP="004272E8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How might members of the care team support patient</w:t>
            </w:r>
            <w:r w:rsidR="006F0273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 to identify personal resources </w:t>
            </w:r>
            <w:r w:rsidR="006F0273">
              <w:rPr>
                <w:rFonts w:cstheme="minorHAnsi"/>
                <w:sz w:val="24"/>
                <w:szCs w:val="24"/>
              </w:rPr>
              <w:t>for behavior change?</w:t>
            </w:r>
          </w:p>
          <w:p w14:paraId="6A01A75A" w14:textId="77777777" w:rsidR="00BB585E" w:rsidRPr="004272E8" w:rsidRDefault="00BB585E" w:rsidP="00BB585E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732B950A" w14:textId="77777777" w:rsidR="00BB585E" w:rsidRDefault="00BB585E" w:rsidP="00BB585E">
            <w:pPr>
              <w:pStyle w:val="ListParagraph"/>
            </w:pPr>
          </w:p>
          <w:p w14:paraId="35E1358B" w14:textId="4360EAFC" w:rsidR="00E13A3C" w:rsidRDefault="00E13A3C" w:rsidP="00E13A3C"/>
        </w:tc>
      </w:tr>
    </w:tbl>
    <w:p w14:paraId="76876F16" w14:textId="77777777" w:rsidR="00A31076" w:rsidRDefault="00A31076" w:rsidP="6B35FF86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8B0E2B" w14:paraId="67DF88DE" w14:textId="77777777" w:rsidTr="5E8D33CB">
        <w:trPr>
          <w:trHeight w:val="620"/>
          <w:tblHeader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FEDFCC"/>
            <w:vAlign w:val="center"/>
          </w:tcPr>
          <w:p w14:paraId="20E0B72A" w14:textId="0A680B7A" w:rsidR="008B0E2B" w:rsidRPr="00170D79" w:rsidRDefault="00417A25" w:rsidP="00C27FF6">
            <w:pPr>
              <w:pStyle w:val="TableHeading"/>
            </w:pPr>
            <w:bookmarkStart w:id="0" w:name="_Hlk189485558"/>
            <w:r w:rsidRPr="00170D79">
              <w:t>Advancing Behavior Change Strategies in Practice</w:t>
            </w:r>
          </w:p>
        </w:tc>
      </w:tr>
      <w:tr w:rsidR="008B0E2B" w14:paraId="7516C9B3" w14:textId="77777777" w:rsidTr="5E8D33CB">
        <w:trPr>
          <w:trHeight w:val="2035"/>
        </w:trPr>
        <w:tc>
          <w:tcPr>
            <w:tcW w:w="10688" w:type="dxa"/>
            <w:tcBorders>
              <w:bottom w:val="single" w:sz="4" w:space="0" w:color="auto"/>
            </w:tcBorders>
          </w:tcPr>
          <w:p w14:paraId="059298D9" w14:textId="77777777" w:rsidR="008B0E2B" w:rsidRDefault="008B0E2B" w:rsidP="004E328D"/>
          <w:p w14:paraId="0F201C5E" w14:textId="65F05826" w:rsidR="00855FC5" w:rsidRPr="00C27FF6" w:rsidRDefault="00CD0FCD" w:rsidP="00C27FF6">
            <w:pPr>
              <w:pStyle w:val="Bulletlist"/>
            </w:pPr>
            <w:r>
              <w:t xml:space="preserve">What tools or resources at your health center or in your community can support patients </w:t>
            </w:r>
            <w:r w:rsidR="5EF36408">
              <w:t xml:space="preserve">to change their </w:t>
            </w:r>
            <w:r>
              <w:t>be</w:t>
            </w:r>
            <w:r w:rsidR="008C6C97">
              <w:t>havior?</w:t>
            </w:r>
            <w:r w:rsidR="00855FC5">
              <w:t xml:space="preserve"> ​</w:t>
            </w:r>
          </w:p>
          <w:p w14:paraId="5DED06C8" w14:textId="1E928389" w:rsidR="00855FC5" w:rsidRPr="00C27FF6" w:rsidRDefault="00855FC5" w:rsidP="00C27FF6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2F97FECD" w14:textId="72C63660" w:rsidR="00170D79" w:rsidRPr="00170D79" w:rsidRDefault="008C6C97" w:rsidP="00C27FF6">
            <w:pPr>
              <w:pStyle w:val="Bulletlist"/>
            </w:pPr>
            <w:r w:rsidRPr="00C27FF6">
              <w:t>Which clinical or clinical support staff</w:t>
            </w:r>
            <w:r w:rsidR="00516EE2" w:rsidRPr="00C27FF6">
              <w:t xml:space="preserve"> can provide support to patients at various points on their path to behavior change?</w:t>
            </w:r>
            <w:r w:rsidR="00516EE2">
              <w:br/>
            </w:r>
            <w:r w:rsidR="00516EE2">
              <w:br/>
            </w:r>
          </w:p>
        </w:tc>
      </w:tr>
      <w:bookmarkEnd w:id="0"/>
    </w:tbl>
    <w:p w14:paraId="68269D93" w14:textId="77777777" w:rsidR="003E12DD" w:rsidRDefault="003E12DD"/>
    <w:p w14:paraId="7FBBC750" w14:textId="6AC6BE49" w:rsidR="5A711F18" w:rsidRDefault="5A711F18"/>
    <w:p w14:paraId="123F1D38" w14:textId="77777777" w:rsidR="003E12DD" w:rsidRDefault="003E12DD" w:rsidP="003E12DD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40420F" w14:paraId="01983B78" w14:textId="77777777" w:rsidTr="00C27FF6">
        <w:trPr>
          <w:trHeight w:val="620"/>
          <w:tblHeader/>
        </w:trPr>
        <w:tc>
          <w:tcPr>
            <w:tcW w:w="10672" w:type="dxa"/>
            <w:shd w:val="clear" w:color="auto" w:fill="FEDFCC"/>
            <w:vAlign w:val="center"/>
          </w:tcPr>
          <w:p w14:paraId="56A48BE9" w14:textId="31EB45A0" w:rsidR="0040420F" w:rsidRPr="00170D79" w:rsidRDefault="0040420F" w:rsidP="00C27FF6">
            <w:pPr>
              <w:pStyle w:val="TableHeading"/>
            </w:pPr>
            <w:bookmarkStart w:id="1" w:name="_Hlk189562325"/>
            <w:r w:rsidRPr="00170D79">
              <w:lastRenderedPageBreak/>
              <w:t>Notes</w:t>
            </w:r>
          </w:p>
        </w:tc>
      </w:tr>
      <w:tr w:rsidR="0040420F" w14:paraId="697CA966" w14:textId="77777777" w:rsidTr="5A711F18">
        <w:trPr>
          <w:trHeight w:val="2649"/>
        </w:trPr>
        <w:tc>
          <w:tcPr>
            <w:tcW w:w="10672" w:type="dxa"/>
          </w:tcPr>
          <w:p w14:paraId="4AD708B3" w14:textId="77777777" w:rsidR="0040420F" w:rsidRDefault="0040420F" w:rsidP="004E328D"/>
          <w:p w14:paraId="3FFD6BE2" w14:textId="63896CF0" w:rsidR="00A31076" w:rsidRDefault="00A31076" w:rsidP="004E328D"/>
          <w:p w14:paraId="6442D05E" w14:textId="6BDDF3CF" w:rsidR="00A31076" w:rsidRDefault="00A31076" w:rsidP="004E328D"/>
          <w:p w14:paraId="03D4694D" w14:textId="43177F8D" w:rsidR="00A31076" w:rsidRDefault="00A31076" w:rsidP="004E328D"/>
          <w:p w14:paraId="0BFE974F" w14:textId="12DB231D" w:rsidR="00A31076" w:rsidRDefault="00A31076" w:rsidP="004E328D"/>
          <w:p w14:paraId="1E9C33D1" w14:textId="1764F42B" w:rsidR="00A31076" w:rsidRDefault="00A31076" w:rsidP="004E328D"/>
        </w:tc>
      </w:tr>
      <w:bookmarkEnd w:id="1"/>
    </w:tbl>
    <w:p w14:paraId="3CF98E63" w14:textId="77777777" w:rsidR="008B0E2B" w:rsidRDefault="008B0E2B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FF09D2" w14:paraId="4D06D937" w14:textId="77777777" w:rsidTr="5E8D33CB">
        <w:trPr>
          <w:trHeight w:val="620"/>
          <w:tblHeader/>
        </w:trPr>
        <w:tc>
          <w:tcPr>
            <w:tcW w:w="10672" w:type="dxa"/>
            <w:shd w:val="clear" w:color="auto" w:fill="FEDFCC"/>
            <w:vAlign w:val="center"/>
          </w:tcPr>
          <w:p w14:paraId="4C6EAD9A" w14:textId="792AA45E" w:rsidR="00FF09D2" w:rsidRPr="00170D79" w:rsidRDefault="00202907" w:rsidP="00C27FF6">
            <w:pPr>
              <w:pStyle w:val="TableHeading"/>
            </w:pPr>
            <w:r w:rsidRPr="00170D79">
              <w:t xml:space="preserve"> </w:t>
            </w:r>
            <w:r w:rsidR="00FF09D2" w:rsidRPr="00170D79">
              <w:t xml:space="preserve">Resources </w:t>
            </w:r>
          </w:p>
        </w:tc>
      </w:tr>
      <w:tr w:rsidR="00FF09D2" w14:paraId="119C3769" w14:textId="77777777" w:rsidTr="5E8D33CB">
        <w:trPr>
          <w:trHeight w:val="2649"/>
        </w:trPr>
        <w:tc>
          <w:tcPr>
            <w:tcW w:w="10672" w:type="dxa"/>
          </w:tcPr>
          <w:p w14:paraId="63E491A3" w14:textId="77777777" w:rsidR="00202907" w:rsidRDefault="00202907"/>
          <w:p w14:paraId="79DF7D15" w14:textId="76AA5CAA" w:rsidR="00686896" w:rsidRPr="00E27972" w:rsidRDefault="04BCB4BD" w:rsidP="5E8D33CB">
            <w:pPr>
              <w:pStyle w:val="Bulletlist"/>
            </w:pPr>
            <w:r>
              <w:t xml:space="preserve">National Institute on Drug Abuse. (2012). Principles of drug addiction treatment: </w:t>
            </w:r>
            <w:r w:rsidRPr="5E8D33CB">
              <w:rPr>
                <w:i/>
                <w:iCs/>
              </w:rPr>
              <w:t>A research-based guide, 3</w:t>
            </w:r>
            <w:r w:rsidRPr="5E8D33CB">
              <w:rPr>
                <w:i/>
                <w:iCs/>
                <w:vertAlign w:val="superscript"/>
              </w:rPr>
              <w:t>rd</w:t>
            </w:r>
            <w:r w:rsidRPr="5E8D33CB">
              <w:rPr>
                <w:i/>
                <w:iCs/>
              </w:rPr>
              <w:t xml:space="preserve"> edition</w:t>
            </w:r>
            <w:r>
              <w:t xml:space="preserve">. National Institutes of Health. </w:t>
            </w:r>
            <w:hyperlink r:id="rId11">
              <w:r w:rsidR="26FC5B97" w:rsidRPr="5E8D33CB">
                <w:rPr>
                  <w:rStyle w:val="Hyperlink"/>
                </w:rPr>
                <w:t>https://nida.nih.gov/sites/default/files/podat_1.pdf</w:t>
              </w:r>
            </w:hyperlink>
            <w:r w:rsidR="26FC5B97">
              <w:t xml:space="preserve"> </w:t>
            </w:r>
          </w:p>
          <w:p w14:paraId="6A8BE07A" w14:textId="77777777" w:rsidR="00421704" w:rsidRDefault="00421704" w:rsidP="00421704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0589C6CC" w14:textId="0E4534F4" w:rsidR="005B4CD2" w:rsidRDefault="00686896" w:rsidP="00421704">
            <w:pPr>
              <w:pStyle w:val="Bulletlist"/>
            </w:pPr>
            <w:r w:rsidRPr="00686896">
              <w:t xml:space="preserve">United States Department of Veteran’s Affairs. (March 2025). </w:t>
            </w:r>
            <w:r w:rsidRPr="00C27FF6">
              <w:rPr>
                <w:i/>
                <w:iCs/>
              </w:rPr>
              <w:t>Evidence-based therapy</w:t>
            </w:r>
            <w:r w:rsidRPr="5A711F18">
              <w:t xml:space="preserve">. </w:t>
            </w:r>
            <w:r w:rsidRPr="00686896">
              <w:t xml:space="preserve">Mental Health. </w:t>
            </w:r>
            <w:hyperlink r:id="rId12" w:history="1">
              <w:r w:rsidRPr="00686896">
                <w:rPr>
                  <w:rStyle w:val="Hyperlink"/>
                </w:rPr>
                <w:t>https://www.mentalhealth.va.gov/get-help/treatment/ebt.asp</w:t>
              </w:r>
            </w:hyperlink>
          </w:p>
        </w:tc>
      </w:tr>
    </w:tbl>
    <w:p w14:paraId="22AE1491" w14:textId="77777777" w:rsidR="004654C3" w:rsidRDefault="004654C3"/>
    <w:sectPr w:rsidR="004654C3" w:rsidSect="008D09BE">
      <w:headerReference w:type="default" r:id="rId13"/>
      <w:footerReference w:type="even" r:id="rId14"/>
      <w:footerReference w:type="default" r:id="rId15"/>
      <w:pgSz w:w="12240" w:h="15840"/>
      <w:pgMar w:top="2275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3D5F5" w14:textId="77777777" w:rsidR="00447BFA" w:rsidRDefault="00447BFA" w:rsidP="008B0E2B">
      <w:pPr>
        <w:spacing w:after="0" w:line="240" w:lineRule="auto"/>
      </w:pPr>
      <w:r>
        <w:separator/>
      </w:r>
    </w:p>
  </w:endnote>
  <w:endnote w:type="continuationSeparator" w:id="0">
    <w:p w14:paraId="482E7BD9" w14:textId="77777777" w:rsidR="00447BFA" w:rsidRDefault="00447BFA" w:rsidP="008B0E2B">
      <w:pPr>
        <w:spacing w:after="0" w:line="240" w:lineRule="auto"/>
      </w:pPr>
      <w:r>
        <w:continuationSeparator/>
      </w:r>
    </w:p>
  </w:endnote>
  <w:endnote w:type="continuationNotice" w:id="1">
    <w:p w14:paraId="7864D6D8" w14:textId="77777777" w:rsidR="00447BFA" w:rsidRDefault="00447B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44283C" w14:textId="06EE5F44" w:rsidR="00071DE8" w:rsidRDefault="00071DE8" w:rsidP="003914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6B7" w14:textId="01BB21C2" w:rsidR="008B0E2B" w:rsidRDefault="008B0E2B" w:rsidP="00071DE8">
    <w:pPr>
      <w:pStyle w:val="Footer"/>
      <w:ind w:right="360"/>
    </w:pPr>
  </w:p>
  <w:p w14:paraId="6D942779" w14:textId="26EFEDD7" w:rsidR="008B0E2B" w:rsidRDefault="008B0E2B">
    <w:pPr>
      <w:pStyle w:val="Footer"/>
    </w:pPr>
  </w:p>
  <w:sdt>
    <w:sdtPr>
      <w:rPr>
        <w:rStyle w:val="PageNumber"/>
        <w:sz w:val="16"/>
        <w:szCs w:val="16"/>
      </w:rPr>
      <w:id w:val="-938668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A902F7" w14:textId="77777777" w:rsidR="003914BF" w:rsidRPr="00323DF8" w:rsidRDefault="003914BF" w:rsidP="00323DF8">
        <w:pPr>
          <w:pStyle w:val="Footer"/>
          <w:framePr w:h="258" w:hRule="exact" w:wrap="none" w:vAnchor="text" w:hAnchor="page" w:x="11799" w:y="836"/>
          <w:rPr>
            <w:rStyle w:val="PageNumber"/>
            <w:sz w:val="16"/>
            <w:szCs w:val="16"/>
          </w:rPr>
        </w:pPr>
        <w:r w:rsidRPr="00323DF8">
          <w:rPr>
            <w:rStyle w:val="PageNumber"/>
            <w:sz w:val="16"/>
            <w:szCs w:val="16"/>
          </w:rPr>
          <w:fldChar w:fldCharType="begin"/>
        </w:r>
        <w:r w:rsidRPr="00323DF8">
          <w:rPr>
            <w:rStyle w:val="PageNumber"/>
            <w:sz w:val="16"/>
            <w:szCs w:val="16"/>
          </w:rPr>
          <w:instrText xml:space="preserve"> PAGE </w:instrText>
        </w:r>
        <w:r w:rsidRPr="00323DF8">
          <w:rPr>
            <w:rStyle w:val="PageNumber"/>
            <w:sz w:val="16"/>
            <w:szCs w:val="16"/>
          </w:rPr>
          <w:fldChar w:fldCharType="separate"/>
        </w:r>
        <w:r w:rsidRPr="00323DF8">
          <w:rPr>
            <w:rStyle w:val="PageNumber"/>
            <w:noProof/>
            <w:sz w:val="16"/>
            <w:szCs w:val="16"/>
          </w:rPr>
          <w:t>1</w:t>
        </w:r>
        <w:r w:rsidRPr="00323DF8">
          <w:rPr>
            <w:rStyle w:val="PageNumber"/>
            <w:sz w:val="16"/>
            <w:szCs w:val="16"/>
          </w:rPr>
          <w:fldChar w:fldCharType="end"/>
        </w:r>
      </w:p>
    </w:sdtContent>
  </w:sdt>
  <w:p w14:paraId="42125DCC" w14:textId="24BA0B88" w:rsidR="00071DE8" w:rsidRDefault="00323DF8"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8C3577A" wp14:editId="26E02317">
              <wp:simplePos x="0" y="0"/>
              <wp:positionH relativeFrom="column">
                <wp:posOffset>-936625</wp:posOffset>
              </wp:positionH>
              <wp:positionV relativeFrom="paragraph">
                <wp:posOffset>467995</wp:posOffset>
              </wp:positionV>
              <wp:extent cx="7797800" cy="293370"/>
              <wp:effectExtent l="0" t="0" r="0" b="0"/>
              <wp:wrapNone/>
              <wp:docPr id="112867028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7800" cy="293370"/>
                      </a:xfrm>
                      <a:prstGeom prst="rect">
                        <a:avLst/>
                      </a:prstGeom>
                      <a:solidFill>
                        <a:srgbClr val="FF5C3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3493F2" id="Rectangle 1" o:spid="_x0000_s1026" alt="&quot;&quot;" style="position:absolute;margin-left:-73.75pt;margin-top:36.85pt;width:614pt;height:23.1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" fillcolor="#ff5c39" stroked="f" strokeweight="1pt"/>
          </w:pict>
        </mc:Fallback>
      </mc:AlternateContent>
    </w:r>
    <w:r w:rsidR="00EA40F9">
      <w:rPr>
        <w:noProof/>
      </w:rPr>
      <w:drawing>
        <wp:anchor distT="0" distB="0" distL="114300" distR="114300" simplePos="0" relativeHeight="251658243" behindDoc="1" locked="0" layoutInCell="1" allowOverlap="1" wp14:anchorId="456E3CD3" wp14:editId="0A8714F8">
          <wp:simplePos x="0" y="0"/>
          <wp:positionH relativeFrom="column">
            <wp:posOffset>5485544</wp:posOffset>
          </wp:positionH>
          <wp:positionV relativeFrom="paragraph">
            <wp:posOffset>95885</wp:posOffset>
          </wp:positionV>
          <wp:extent cx="1218565" cy="251460"/>
          <wp:effectExtent l="0" t="0" r="635" b="2540"/>
          <wp:wrapTight wrapText="bothSides">
            <wp:wrapPolygon edited="0">
              <wp:start x="450" y="0"/>
              <wp:lineTo x="225" y="3273"/>
              <wp:lineTo x="0" y="20727"/>
              <wp:lineTo x="3602" y="20727"/>
              <wp:lineTo x="20261" y="18545"/>
              <wp:lineTo x="21386" y="15273"/>
              <wp:lineTo x="20936" y="0"/>
              <wp:lineTo x="450" y="0"/>
            </wp:wrapPolygon>
          </wp:wrapTight>
          <wp:docPr id="1365409725" name="Picture 5" descr="Bizzell U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409725" name="Picture 5" descr="Bizzell U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565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FE253" w14:textId="77777777" w:rsidR="00447BFA" w:rsidRDefault="00447BFA" w:rsidP="008B0E2B">
      <w:pPr>
        <w:spacing w:after="0" w:line="240" w:lineRule="auto"/>
      </w:pPr>
      <w:r>
        <w:separator/>
      </w:r>
    </w:p>
  </w:footnote>
  <w:footnote w:type="continuationSeparator" w:id="0">
    <w:p w14:paraId="404D890E" w14:textId="77777777" w:rsidR="00447BFA" w:rsidRDefault="00447BFA" w:rsidP="008B0E2B">
      <w:pPr>
        <w:spacing w:after="0" w:line="240" w:lineRule="auto"/>
      </w:pPr>
      <w:r>
        <w:continuationSeparator/>
      </w:r>
    </w:p>
  </w:footnote>
  <w:footnote w:type="continuationNotice" w:id="1">
    <w:p w14:paraId="19451422" w14:textId="77777777" w:rsidR="00447BFA" w:rsidRDefault="00447B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7D0B885B" w:rsidR="008B0E2B" w:rsidRDefault="003529CE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27F7AE7C">
              <wp:simplePos x="0" y="0"/>
              <wp:positionH relativeFrom="column">
                <wp:posOffset>1087120</wp:posOffset>
              </wp:positionH>
              <wp:positionV relativeFrom="paragraph">
                <wp:posOffset>381086</wp:posOffset>
              </wp:positionV>
              <wp:extent cx="5512288" cy="395725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2288" cy="395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D24BA" w14:textId="4BE1C636" w:rsidR="003529CE" w:rsidRPr="00170D79" w:rsidRDefault="00885388" w:rsidP="003529CE">
                          <w:pPr>
                            <w:spacing w:line="240" w:lineRule="auto"/>
                            <w:rPr>
                              <w:rFonts w:ascii="Calibri" w:hAnsi="Calibri" w:cs="Calibri"/>
                              <w:color w:val="1B365D"/>
                              <w:sz w:val="36"/>
                              <w:szCs w:val="36"/>
                            </w:rPr>
                          </w:pPr>
                          <w:r w:rsidRPr="00170D79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 xml:space="preserve">Behavioral Health </w:t>
                          </w:r>
                          <w:r w:rsidR="00725A95" w:rsidRPr="00170D79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Strategies in Primary Care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.6pt;margin-top:30pt;width:434.05pt;height:31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" filled="f" stroked="f" strokeweight=".5pt">
              <v:textbox>
                <w:txbxContent>
                  <w:p w14:paraId="7D1D24BA" w14:textId="4BE1C636" w:rsidR="003529CE" w:rsidRPr="00170D79" w:rsidRDefault="00885388" w:rsidP="003529CE">
                    <w:pPr>
                      <w:spacing w:line="240" w:lineRule="auto"/>
                      <w:rPr>
                        <w:rFonts w:ascii="Calibri" w:hAnsi="Calibri" w:cs="Calibri"/>
                        <w:color w:val="1B365D"/>
                        <w:sz w:val="36"/>
                        <w:szCs w:val="36"/>
                      </w:rPr>
                    </w:pPr>
                    <w:r w:rsidRPr="00170D79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 xml:space="preserve">Behavioral Health </w:t>
                    </w:r>
                    <w:r w:rsidR="00725A95" w:rsidRPr="00170D79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Strategies in Primary Care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3B9AB028">
              <wp:simplePos x="0" y="0"/>
              <wp:positionH relativeFrom="column">
                <wp:posOffset>958215</wp:posOffset>
              </wp:positionH>
              <wp:positionV relativeFrom="paragraph">
                <wp:posOffset>245745</wp:posOffset>
              </wp:positionV>
              <wp:extent cx="5926015" cy="668215"/>
              <wp:effectExtent l="0" t="0" r="508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6015" cy="668215"/>
                      </a:xfrm>
                      <a:prstGeom prst="rect">
                        <a:avLst/>
                      </a:prstGeom>
                      <a:solidFill>
                        <a:srgbClr val="FEDFC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4EA7C84" id="Rectangle 1" o:spid="_x0000_s1026" alt="&quot;&quot;" style="position:absolute;margin-left:75.45pt;margin-top:19.35pt;width:466.6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" fillcolor="#fedfcc" stroked="f" strokeweight="1pt"/>
          </w:pict>
        </mc:Fallback>
      </mc:AlternateContent>
    </w:r>
    <w:r>
      <w:rPr>
        <w:noProof/>
      </w:rPr>
      <w:drawing>
        <wp:inline distT="0" distB="0" distL="0" distR="0" wp14:anchorId="6C29E5BE" wp14:editId="0EC77546">
          <wp:extent cx="1069744" cy="1088912"/>
          <wp:effectExtent l="0" t="0" r="0" b="0"/>
          <wp:docPr id="2502413" name="Picture 1" descr="The words plan, do, study, act in 4 separate arrows creating a circle with PDSA in the middl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 descr="The words plan, do, study, act in 4 separate arrows creating a circle with PDSA in the middl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602"/>
    <w:multiLevelType w:val="hybridMultilevel"/>
    <w:tmpl w:val="E32E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12C0"/>
    <w:multiLevelType w:val="hybridMultilevel"/>
    <w:tmpl w:val="B50A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774C"/>
    <w:multiLevelType w:val="hybridMultilevel"/>
    <w:tmpl w:val="BCE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22FBF"/>
    <w:multiLevelType w:val="hybridMultilevel"/>
    <w:tmpl w:val="AB5EC3C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E33943"/>
    <w:multiLevelType w:val="multilevel"/>
    <w:tmpl w:val="FA1A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E43873"/>
    <w:multiLevelType w:val="hybridMultilevel"/>
    <w:tmpl w:val="F30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B4AC5"/>
    <w:multiLevelType w:val="multilevel"/>
    <w:tmpl w:val="334C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1129B2"/>
    <w:multiLevelType w:val="hybridMultilevel"/>
    <w:tmpl w:val="AFBE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E56AE"/>
    <w:multiLevelType w:val="multilevel"/>
    <w:tmpl w:val="47A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0C0B61"/>
    <w:multiLevelType w:val="hybridMultilevel"/>
    <w:tmpl w:val="5388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16D6E"/>
    <w:multiLevelType w:val="hybridMultilevel"/>
    <w:tmpl w:val="C5282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5619E6"/>
    <w:multiLevelType w:val="hybridMultilevel"/>
    <w:tmpl w:val="9EEEB17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3DB04FDD"/>
    <w:multiLevelType w:val="hybridMultilevel"/>
    <w:tmpl w:val="5CCA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D546F"/>
    <w:multiLevelType w:val="hybridMultilevel"/>
    <w:tmpl w:val="B710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4242A"/>
    <w:multiLevelType w:val="hybridMultilevel"/>
    <w:tmpl w:val="41B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761C3"/>
    <w:multiLevelType w:val="multilevel"/>
    <w:tmpl w:val="2E56218C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B001060"/>
    <w:multiLevelType w:val="hybridMultilevel"/>
    <w:tmpl w:val="844E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C7D29"/>
    <w:multiLevelType w:val="hybridMultilevel"/>
    <w:tmpl w:val="4574E0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65C21612"/>
    <w:multiLevelType w:val="hybridMultilevel"/>
    <w:tmpl w:val="A672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F4BA1"/>
    <w:multiLevelType w:val="hybridMultilevel"/>
    <w:tmpl w:val="B6C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9037C8"/>
    <w:multiLevelType w:val="hybridMultilevel"/>
    <w:tmpl w:val="5BC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A6DCF"/>
    <w:multiLevelType w:val="hybridMultilevel"/>
    <w:tmpl w:val="A8E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253515">
    <w:abstractNumId w:val="1"/>
  </w:num>
  <w:num w:numId="2" w16cid:durableId="1299067352">
    <w:abstractNumId w:val="20"/>
  </w:num>
  <w:num w:numId="3" w16cid:durableId="1183737793">
    <w:abstractNumId w:val="5"/>
  </w:num>
  <w:num w:numId="4" w16cid:durableId="678048978">
    <w:abstractNumId w:val="9"/>
  </w:num>
  <w:num w:numId="5" w16cid:durableId="1258824929">
    <w:abstractNumId w:val="0"/>
  </w:num>
  <w:num w:numId="6" w16cid:durableId="1903520229">
    <w:abstractNumId w:val="13"/>
  </w:num>
  <w:num w:numId="7" w16cid:durableId="986711910">
    <w:abstractNumId w:val="19"/>
  </w:num>
  <w:num w:numId="8" w16cid:durableId="341975053">
    <w:abstractNumId w:val="17"/>
  </w:num>
  <w:num w:numId="9" w16cid:durableId="971908670">
    <w:abstractNumId w:val="16"/>
  </w:num>
  <w:num w:numId="10" w16cid:durableId="1626932031">
    <w:abstractNumId w:val="11"/>
  </w:num>
  <w:num w:numId="11" w16cid:durableId="1908488450">
    <w:abstractNumId w:val="14"/>
  </w:num>
  <w:num w:numId="12" w16cid:durableId="281423871">
    <w:abstractNumId w:val="3"/>
  </w:num>
  <w:num w:numId="13" w16cid:durableId="394159782">
    <w:abstractNumId w:val="10"/>
  </w:num>
  <w:num w:numId="14" w16cid:durableId="7027366">
    <w:abstractNumId w:val="7"/>
  </w:num>
  <w:num w:numId="15" w16cid:durableId="1288581826">
    <w:abstractNumId w:val="21"/>
  </w:num>
  <w:num w:numId="16" w16cid:durableId="622737637">
    <w:abstractNumId w:val="18"/>
  </w:num>
  <w:num w:numId="17" w16cid:durableId="44372327">
    <w:abstractNumId w:val="12"/>
  </w:num>
  <w:num w:numId="18" w16cid:durableId="1611619624">
    <w:abstractNumId w:val="8"/>
  </w:num>
  <w:num w:numId="19" w16cid:durableId="41878150">
    <w:abstractNumId w:val="2"/>
  </w:num>
  <w:num w:numId="20" w16cid:durableId="1248227207">
    <w:abstractNumId w:val="4"/>
  </w:num>
  <w:num w:numId="21" w16cid:durableId="897473827">
    <w:abstractNumId w:val="15"/>
  </w:num>
  <w:num w:numId="22" w16cid:durableId="10855403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27C13"/>
    <w:rsid w:val="00065575"/>
    <w:rsid w:val="00065B7C"/>
    <w:rsid w:val="00071416"/>
    <w:rsid w:val="00071DE8"/>
    <w:rsid w:val="00075902"/>
    <w:rsid w:val="00080214"/>
    <w:rsid w:val="00091424"/>
    <w:rsid w:val="000B0F26"/>
    <w:rsid w:val="000C612F"/>
    <w:rsid w:val="000E1DB8"/>
    <w:rsid w:val="000F0395"/>
    <w:rsid w:val="000F3C6A"/>
    <w:rsid w:val="00102C92"/>
    <w:rsid w:val="00113D41"/>
    <w:rsid w:val="00123342"/>
    <w:rsid w:val="001255EA"/>
    <w:rsid w:val="00146AD3"/>
    <w:rsid w:val="00170D79"/>
    <w:rsid w:val="001A2694"/>
    <w:rsid w:val="001A5EC0"/>
    <w:rsid w:val="001B418B"/>
    <w:rsid w:val="001D7B42"/>
    <w:rsid w:val="00202907"/>
    <w:rsid w:val="00230400"/>
    <w:rsid w:val="0025766D"/>
    <w:rsid w:val="00276F19"/>
    <w:rsid w:val="002853D7"/>
    <w:rsid w:val="002A211D"/>
    <w:rsid w:val="002A4AE9"/>
    <w:rsid w:val="002A7111"/>
    <w:rsid w:val="002B4EAB"/>
    <w:rsid w:val="002C5839"/>
    <w:rsid w:val="002C6667"/>
    <w:rsid w:val="002D7D2D"/>
    <w:rsid w:val="002E26AE"/>
    <w:rsid w:val="002F5095"/>
    <w:rsid w:val="002F5412"/>
    <w:rsid w:val="002F5C46"/>
    <w:rsid w:val="00305562"/>
    <w:rsid w:val="003174F9"/>
    <w:rsid w:val="00317C7E"/>
    <w:rsid w:val="00320FE9"/>
    <w:rsid w:val="0032121E"/>
    <w:rsid w:val="00323DF8"/>
    <w:rsid w:val="00330865"/>
    <w:rsid w:val="00331D1F"/>
    <w:rsid w:val="00332A3A"/>
    <w:rsid w:val="00342209"/>
    <w:rsid w:val="003529CE"/>
    <w:rsid w:val="003802C7"/>
    <w:rsid w:val="003914BF"/>
    <w:rsid w:val="0039629D"/>
    <w:rsid w:val="003B26F1"/>
    <w:rsid w:val="003B31A9"/>
    <w:rsid w:val="003E12DD"/>
    <w:rsid w:val="003E5BD1"/>
    <w:rsid w:val="003E7145"/>
    <w:rsid w:val="003F4324"/>
    <w:rsid w:val="003FCA80"/>
    <w:rsid w:val="0040420F"/>
    <w:rsid w:val="0041508D"/>
    <w:rsid w:val="00415322"/>
    <w:rsid w:val="00417A25"/>
    <w:rsid w:val="00421704"/>
    <w:rsid w:val="004268BF"/>
    <w:rsid w:val="004272E8"/>
    <w:rsid w:val="00435206"/>
    <w:rsid w:val="00447BFA"/>
    <w:rsid w:val="00456EBA"/>
    <w:rsid w:val="004654C3"/>
    <w:rsid w:val="00481A89"/>
    <w:rsid w:val="00486097"/>
    <w:rsid w:val="004A3CA7"/>
    <w:rsid w:val="004B22F5"/>
    <w:rsid w:val="004B67E6"/>
    <w:rsid w:val="004C197B"/>
    <w:rsid w:val="004E328D"/>
    <w:rsid w:val="0050089B"/>
    <w:rsid w:val="00516EE2"/>
    <w:rsid w:val="00517954"/>
    <w:rsid w:val="005213D2"/>
    <w:rsid w:val="0052655F"/>
    <w:rsid w:val="0053531D"/>
    <w:rsid w:val="0054333F"/>
    <w:rsid w:val="00543D9C"/>
    <w:rsid w:val="005610E2"/>
    <w:rsid w:val="0056156E"/>
    <w:rsid w:val="005747FA"/>
    <w:rsid w:val="00584793"/>
    <w:rsid w:val="005A1CC1"/>
    <w:rsid w:val="005B0289"/>
    <w:rsid w:val="005B4CD2"/>
    <w:rsid w:val="005B4DAC"/>
    <w:rsid w:val="005B75F8"/>
    <w:rsid w:val="005F10F8"/>
    <w:rsid w:val="00607C9D"/>
    <w:rsid w:val="0061469C"/>
    <w:rsid w:val="00626702"/>
    <w:rsid w:val="006500C7"/>
    <w:rsid w:val="00686896"/>
    <w:rsid w:val="00687F70"/>
    <w:rsid w:val="006900AC"/>
    <w:rsid w:val="00696DCF"/>
    <w:rsid w:val="006A2CD4"/>
    <w:rsid w:val="006B1E63"/>
    <w:rsid w:val="006C0894"/>
    <w:rsid w:val="006D0653"/>
    <w:rsid w:val="006D4CA1"/>
    <w:rsid w:val="006E452A"/>
    <w:rsid w:val="006F0273"/>
    <w:rsid w:val="007146A7"/>
    <w:rsid w:val="00722CC3"/>
    <w:rsid w:val="00725A95"/>
    <w:rsid w:val="0073274E"/>
    <w:rsid w:val="007428E0"/>
    <w:rsid w:val="00745A20"/>
    <w:rsid w:val="00754420"/>
    <w:rsid w:val="00762060"/>
    <w:rsid w:val="00763F5E"/>
    <w:rsid w:val="007661EF"/>
    <w:rsid w:val="0077510A"/>
    <w:rsid w:val="00780A82"/>
    <w:rsid w:val="0079145A"/>
    <w:rsid w:val="00791FFC"/>
    <w:rsid w:val="007A04D7"/>
    <w:rsid w:val="007A516A"/>
    <w:rsid w:val="007B0356"/>
    <w:rsid w:val="007B119F"/>
    <w:rsid w:val="007B519C"/>
    <w:rsid w:val="007B704A"/>
    <w:rsid w:val="007C79DB"/>
    <w:rsid w:val="007E1CB5"/>
    <w:rsid w:val="007E4915"/>
    <w:rsid w:val="0081690E"/>
    <w:rsid w:val="00816F80"/>
    <w:rsid w:val="00824A0A"/>
    <w:rsid w:val="008266F6"/>
    <w:rsid w:val="00834B9F"/>
    <w:rsid w:val="00844C11"/>
    <w:rsid w:val="00847797"/>
    <w:rsid w:val="00855FC5"/>
    <w:rsid w:val="00862CBA"/>
    <w:rsid w:val="008774FD"/>
    <w:rsid w:val="008844DE"/>
    <w:rsid w:val="00885388"/>
    <w:rsid w:val="00887493"/>
    <w:rsid w:val="008953FB"/>
    <w:rsid w:val="008A6184"/>
    <w:rsid w:val="008B0E2B"/>
    <w:rsid w:val="008B3223"/>
    <w:rsid w:val="008C49CB"/>
    <w:rsid w:val="008C6C97"/>
    <w:rsid w:val="008D09BE"/>
    <w:rsid w:val="008D69DE"/>
    <w:rsid w:val="008E3A5A"/>
    <w:rsid w:val="008F5DC8"/>
    <w:rsid w:val="00903D58"/>
    <w:rsid w:val="00910CF4"/>
    <w:rsid w:val="00915CF2"/>
    <w:rsid w:val="00971E08"/>
    <w:rsid w:val="009805E8"/>
    <w:rsid w:val="00984B19"/>
    <w:rsid w:val="00990F14"/>
    <w:rsid w:val="009A042E"/>
    <w:rsid w:val="009C7CCA"/>
    <w:rsid w:val="009F3448"/>
    <w:rsid w:val="00A00E79"/>
    <w:rsid w:val="00A14DFE"/>
    <w:rsid w:val="00A31076"/>
    <w:rsid w:val="00A53722"/>
    <w:rsid w:val="00A53D78"/>
    <w:rsid w:val="00AB7E7D"/>
    <w:rsid w:val="00AC6D21"/>
    <w:rsid w:val="00AD60FD"/>
    <w:rsid w:val="00AE7D81"/>
    <w:rsid w:val="00B22686"/>
    <w:rsid w:val="00B23532"/>
    <w:rsid w:val="00B33EE4"/>
    <w:rsid w:val="00B51751"/>
    <w:rsid w:val="00B52BE0"/>
    <w:rsid w:val="00B62182"/>
    <w:rsid w:val="00B66B38"/>
    <w:rsid w:val="00B67F41"/>
    <w:rsid w:val="00B85B86"/>
    <w:rsid w:val="00B97DFA"/>
    <w:rsid w:val="00BA7269"/>
    <w:rsid w:val="00BB585E"/>
    <w:rsid w:val="00BD0C9D"/>
    <w:rsid w:val="00BE46E4"/>
    <w:rsid w:val="00C02AF6"/>
    <w:rsid w:val="00C2695D"/>
    <w:rsid w:val="00C27FF6"/>
    <w:rsid w:val="00C52110"/>
    <w:rsid w:val="00C769B1"/>
    <w:rsid w:val="00C926A8"/>
    <w:rsid w:val="00CA23A1"/>
    <w:rsid w:val="00CB000F"/>
    <w:rsid w:val="00CD0FCD"/>
    <w:rsid w:val="00CD3235"/>
    <w:rsid w:val="00CE1C2D"/>
    <w:rsid w:val="00D11624"/>
    <w:rsid w:val="00D14317"/>
    <w:rsid w:val="00D1672F"/>
    <w:rsid w:val="00D2435E"/>
    <w:rsid w:val="00D24788"/>
    <w:rsid w:val="00D43041"/>
    <w:rsid w:val="00D50A46"/>
    <w:rsid w:val="00D721A2"/>
    <w:rsid w:val="00D830F8"/>
    <w:rsid w:val="00DA1EFB"/>
    <w:rsid w:val="00DA71D4"/>
    <w:rsid w:val="00DB04B1"/>
    <w:rsid w:val="00DB0CF6"/>
    <w:rsid w:val="00DB1F33"/>
    <w:rsid w:val="00DB620A"/>
    <w:rsid w:val="00DC539C"/>
    <w:rsid w:val="00DD5169"/>
    <w:rsid w:val="00E034A6"/>
    <w:rsid w:val="00E04261"/>
    <w:rsid w:val="00E11324"/>
    <w:rsid w:val="00E13A3C"/>
    <w:rsid w:val="00E17153"/>
    <w:rsid w:val="00E27972"/>
    <w:rsid w:val="00E35FA6"/>
    <w:rsid w:val="00E418B4"/>
    <w:rsid w:val="00E43B00"/>
    <w:rsid w:val="00E459B5"/>
    <w:rsid w:val="00E8025F"/>
    <w:rsid w:val="00EA20E5"/>
    <w:rsid w:val="00EA40F9"/>
    <w:rsid w:val="00EB51D7"/>
    <w:rsid w:val="00EB7C2B"/>
    <w:rsid w:val="00EC7EFC"/>
    <w:rsid w:val="00F04463"/>
    <w:rsid w:val="00F04B69"/>
    <w:rsid w:val="00F153A5"/>
    <w:rsid w:val="00F25F29"/>
    <w:rsid w:val="00F47430"/>
    <w:rsid w:val="00F47633"/>
    <w:rsid w:val="00F66735"/>
    <w:rsid w:val="00F7404B"/>
    <w:rsid w:val="00F75932"/>
    <w:rsid w:val="00F946D9"/>
    <w:rsid w:val="00FB2BDE"/>
    <w:rsid w:val="00FC138C"/>
    <w:rsid w:val="00FC750F"/>
    <w:rsid w:val="00FF09D2"/>
    <w:rsid w:val="00FF3252"/>
    <w:rsid w:val="015074EB"/>
    <w:rsid w:val="03016CC2"/>
    <w:rsid w:val="0383B619"/>
    <w:rsid w:val="04BCB4BD"/>
    <w:rsid w:val="05861CF9"/>
    <w:rsid w:val="0796D1B8"/>
    <w:rsid w:val="0985925E"/>
    <w:rsid w:val="0A2934F1"/>
    <w:rsid w:val="0B34EA23"/>
    <w:rsid w:val="10D6D396"/>
    <w:rsid w:val="1403FFFB"/>
    <w:rsid w:val="15EED364"/>
    <w:rsid w:val="1A31A3F4"/>
    <w:rsid w:val="1ACD866A"/>
    <w:rsid w:val="1B988E2F"/>
    <w:rsid w:val="1C30D5AF"/>
    <w:rsid w:val="1CDC80F1"/>
    <w:rsid w:val="1CFDDF54"/>
    <w:rsid w:val="1EFC1665"/>
    <w:rsid w:val="24B51E1C"/>
    <w:rsid w:val="26FC5B97"/>
    <w:rsid w:val="28C206DF"/>
    <w:rsid w:val="28C3CD91"/>
    <w:rsid w:val="28D7DEEE"/>
    <w:rsid w:val="2BE8DDB1"/>
    <w:rsid w:val="2F9B713E"/>
    <w:rsid w:val="381BC0B5"/>
    <w:rsid w:val="3926C7AF"/>
    <w:rsid w:val="3A3D872A"/>
    <w:rsid w:val="3BF1378B"/>
    <w:rsid w:val="3CBA0A74"/>
    <w:rsid w:val="3E75F13C"/>
    <w:rsid w:val="3EB49B9E"/>
    <w:rsid w:val="40272D37"/>
    <w:rsid w:val="41776977"/>
    <w:rsid w:val="45A9E298"/>
    <w:rsid w:val="479EF9D6"/>
    <w:rsid w:val="47CAE938"/>
    <w:rsid w:val="4B158DAF"/>
    <w:rsid w:val="5200EF19"/>
    <w:rsid w:val="5357895E"/>
    <w:rsid w:val="539CDB74"/>
    <w:rsid w:val="558BE407"/>
    <w:rsid w:val="5A711F18"/>
    <w:rsid w:val="5B807144"/>
    <w:rsid w:val="5E8D33CB"/>
    <w:rsid w:val="5EF36408"/>
    <w:rsid w:val="5FE576CB"/>
    <w:rsid w:val="64D803D4"/>
    <w:rsid w:val="6552B5BB"/>
    <w:rsid w:val="668D68DC"/>
    <w:rsid w:val="69193BE6"/>
    <w:rsid w:val="6B35FF86"/>
    <w:rsid w:val="6CA77543"/>
    <w:rsid w:val="6F8F25F2"/>
    <w:rsid w:val="73696984"/>
    <w:rsid w:val="7461657E"/>
    <w:rsid w:val="76EE6F4B"/>
    <w:rsid w:val="77C7DB1A"/>
    <w:rsid w:val="784B7695"/>
    <w:rsid w:val="788EBE81"/>
    <w:rsid w:val="7A7BD916"/>
    <w:rsid w:val="7BB97428"/>
    <w:rsid w:val="7D2BFE02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BAEBE050-7B6F-4843-A7E0-2F02AF66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TableHeading">
    <w:name w:val="Table Heading"/>
    <w:basedOn w:val="Normal"/>
    <w:qFormat/>
    <w:rsid w:val="00C27FF6"/>
    <w:pPr>
      <w:spacing w:after="0" w:line="240" w:lineRule="auto"/>
      <w:jc w:val="center"/>
    </w:pPr>
    <w:rPr>
      <w:b/>
      <w:bCs/>
      <w:color w:val="1B365D"/>
      <w:sz w:val="32"/>
      <w:szCs w:val="32"/>
    </w:rPr>
  </w:style>
  <w:style w:type="paragraph" w:customStyle="1" w:styleId="Bulletlist">
    <w:name w:val="Bullet list"/>
    <w:basedOn w:val="ListParagraph"/>
    <w:qFormat/>
    <w:rsid w:val="00C27FF6"/>
    <w:pPr>
      <w:numPr>
        <w:numId w:val="21"/>
      </w:numPr>
      <w:spacing w:after="0" w:line="240" w:lineRule="auto"/>
    </w:pPr>
    <w:rPr>
      <w:rFonts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entalhealth.va.gov/get-help/treatment/ebt.as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ida.nih.gov/sites/default/files/podat_1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3ee839f363f08803918409d8c67a7047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ddba67ffe71a22492f835705f021ac79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D126DE-310E-41E2-8BA0-922FA8C80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7D80B3-D971-470C-B0A9-21DBCBD71589}">
  <ds:schemaRefs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030c3233-7a6d-4fb8-bf93-f1e2533659f9"/>
    <ds:schemaRef ds:uri="e6928038-be94-4a51-aca1-1f0befeab12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BHTA CoP 3 Session 6_Behavioral Health Strategies in Primary Care</vt:lpstr>
    </vt:vector>
  </TitlesOfParts>
  <Manager/>
  <Company/>
  <LinksUpToDate>false</LinksUpToDate>
  <CharactersWithSpaces>1392</CharactersWithSpaces>
  <SharedDoc>false</SharedDoc>
  <HyperlinkBase/>
  <HLinks>
    <vt:vector size="12" baseType="variant">
      <vt:variant>
        <vt:i4>6619193</vt:i4>
      </vt:variant>
      <vt:variant>
        <vt:i4>3</vt:i4>
      </vt:variant>
      <vt:variant>
        <vt:i4>0</vt:i4>
      </vt:variant>
      <vt:variant>
        <vt:i4>5</vt:i4>
      </vt:variant>
      <vt:variant>
        <vt:lpwstr>https://www.mentalhealth.va.gov/get-help/treatment/ebt.asp</vt:lpwstr>
      </vt:variant>
      <vt:variant>
        <vt:lpwstr/>
      </vt:variant>
      <vt:variant>
        <vt:i4>4653119</vt:i4>
      </vt:variant>
      <vt:variant>
        <vt:i4>0</vt:i4>
      </vt:variant>
      <vt:variant>
        <vt:i4>0</vt:i4>
      </vt:variant>
      <vt:variant>
        <vt:i4>5</vt:i4>
      </vt:variant>
      <vt:variant>
        <vt:lpwstr>https://nida.nih.gov/sites/default/files/podat_1.pdf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Behavioral Health Strategies in Primary Care - Session 6 Worksheet</dc:title>
  <dc:subject>Plan-Do-Study-Act Worksheet</dc:subject>
  <dc:creator>Bizzell US</dc:creator>
  <cp:keywords>behavioral health interventions, behavior change, problem solving, behavioral activation, quality improvement</cp:keywords>
  <dc:description/>
  <cp:lastModifiedBy>Lisa Jacobs</cp:lastModifiedBy>
  <cp:revision>2</cp:revision>
  <dcterms:created xsi:type="dcterms:W3CDTF">2025-09-26T14:36:00Z</dcterms:created>
  <dcterms:modified xsi:type="dcterms:W3CDTF">2025-09-26T14:36:00Z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