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36FC5776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1DE6348F" w:rsidR="008B0E2B" w:rsidRPr="00E5681D" w:rsidRDefault="00625290" w:rsidP="00126AD8">
            <w:pPr>
              <w:pStyle w:val="TableHeader"/>
            </w:pPr>
            <w:r>
              <w:t>Defining Patient-</w:t>
            </w:r>
            <w:r w:rsidR="38A36B84">
              <w:t xml:space="preserve">Directed </w:t>
            </w:r>
            <w:r>
              <w:t>Care</w:t>
            </w:r>
          </w:p>
        </w:tc>
      </w:tr>
      <w:tr w:rsidR="008B0E2B" w:rsidRPr="00E5681D" w14:paraId="5102BDA5" w14:textId="77777777" w:rsidTr="36FC5776">
        <w:trPr>
          <w:trHeight w:val="2649"/>
          <w:tblHeader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0656F507" w14:textId="737FA30B" w:rsidR="00DB620A" w:rsidRPr="00E5681D" w:rsidRDefault="00625290" w:rsidP="00E3068F">
            <w:pPr>
              <w:pStyle w:val="Bulletlist"/>
            </w:pPr>
            <w:r>
              <w:t>How do you define patient-</w:t>
            </w:r>
            <w:r w:rsidR="04E0B954">
              <w:t xml:space="preserve">directed </w:t>
            </w:r>
            <w:r>
              <w:t>care?</w:t>
            </w: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126AD8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7CDF62A7" w:rsidR="008B0E2B" w:rsidRPr="00E5681D" w:rsidRDefault="00625290" w:rsidP="00126AD8">
            <w:pPr>
              <w:pStyle w:val="TableHeader"/>
            </w:pPr>
            <w:r>
              <w:t>Substance Use Disorder Treatment Services</w:t>
            </w:r>
            <w:r w:rsidR="000C5D2A" w:rsidRPr="000C5D2A">
              <w:t xml:space="preserve"> Assessment</w:t>
            </w:r>
          </w:p>
        </w:tc>
      </w:tr>
      <w:tr w:rsidR="008B0E2B" w:rsidRPr="00E5681D" w14:paraId="1BCFD736" w14:textId="77777777" w:rsidTr="00126AD8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732B950A" w14:textId="324DE1F0" w:rsidR="00BB585E" w:rsidRPr="00E3068F" w:rsidRDefault="00E30327" w:rsidP="00E3068F">
            <w:pPr>
              <w:pStyle w:val="Bulletlist"/>
            </w:pPr>
            <w:r w:rsidRPr="00E3068F">
              <w:t>Does your staff recognize the benefits of SUD integration in primary care?</w:t>
            </w:r>
          </w:p>
          <w:p w14:paraId="2DB47BF9" w14:textId="394953DD" w:rsidR="00FE603E" w:rsidRPr="00E3068F" w:rsidRDefault="00FE603E" w:rsidP="00E3068F">
            <w:pPr>
              <w:pStyle w:val="SubBullet"/>
            </w:pPr>
            <w:r w:rsidRPr="00E3068F">
              <w:t>Why/why not?</w:t>
            </w:r>
          </w:p>
          <w:p w14:paraId="0F9B1D07" w14:textId="77777777" w:rsidR="00FE603E" w:rsidRPr="00E3068F" w:rsidRDefault="00FE603E" w:rsidP="00E306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BC35902" w14:textId="0A1F1E10" w:rsidR="00FE603E" w:rsidRPr="00E3068F" w:rsidRDefault="00FE603E" w:rsidP="00E3068F">
            <w:pPr>
              <w:pStyle w:val="Bulletlist"/>
            </w:pPr>
            <w:r w:rsidRPr="00E3068F">
              <w:t>What triggers a referral for SUD consults or services?</w:t>
            </w:r>
          </w:p>
          <w:p w14:paraId="7993AD17" w14:textId="77777777" w:rsidR="00FE603E" w:rsidRPr="00E3068F" w:rsidRDefault="00FE603E" w:rsidP="00E306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A78C911" w14:textId="40E43E6C" w:rsidR="00FE603E" w:rsidRPr="00E3068F" w:rsidRDefault="00FE603E" w:rsidP="00E3068F">
            <w:pPr>
              <w:pStyle w:val="Bulletlist"/>
            </w:pPr>
            <w:r w:rsidRPr="00E3068F">
              <w:t>How comfortable is your staff with providing SUD services?</w:t>
            </w:r>
          </w:p>
          <w:p w14:paraId="35E1358B" w14:textId="4360EAFC" w:rsidR="00E13A3C" w:rsidRPr="00E5681D" w:rsidRDefault="00E13A3C" w:rsidP="00E13A3C">
            <w:pPr>
              <w:rPr>
                <w:rFonts w:ascii="Calibri" w:hAnsi="Calibri" w:cs="Calibri"/>
              </w:rPr>
            </w:pPr>
          </w:p>
        </w:tc>
      </w:tr>
    </w:tbl>
    <w:p w14:paraId="7D1E50B7" w14:textId="77777777" w:rsidR="00F629AE" w:rsidRPr="00E5681D" w:rsidRDefault="00F629AE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C91FE9">
            <w:pPr>
              <w:pStyle w:val="TableHeader"/>
            </w:pPr>
            <w:r w:rsidRPr="00195F6D"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p w14:paraId="0DBE6F68" w14:textId="77777777" w:rsidR="00E3068F" w:rsidRPr="00E3068F" w:rsidRDefault="00E3068F" w:rsidP="00E3068F">
      <w:pPr>
        <w:jc w:val="center"/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D7A1F">
        <w:trPr>
          <w:trHeight w:val="1279"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3068F" w:rsidRDefault="000D7A1F" w:rsidP="00C91FE9">
            <w:pPr>
              <w:pStyle w:val="TableHeader"/>
            </w:pPr>
            <w:r w:rsidRPr="00E3068F">
              <w:lastRenderedPageBreak/>
              <w:t>Action Steps</w:t>
            </w:r>
          </w:p>
          <w:p w14:paraId="5C7D6743" w14:textId="30835CA2" w:rsidR="000D7A1F" w:rsidRPr="00C91FE9" w:rsidRDefault="000D7A1F" w:rsidP="00C91FE9">
            <w:pPr>
              <w:pStyle w:val="TableHeader"/>
              <w:rPr>
                <w:i/>
                <w:iCs/>
              </w:rPr>
            </w:pPr>
            <w:r w:rsidRPr="00E3068F">
              <w:rPr>
                <w:i/>
                <w:iCs/>
              </w:rPr>
              <w:t xml:space="preserve">Two things I will do in the next </w:t>
            </w:r>
            <w:r w:rsidR="00193618" w:rsidRPr="00E3068F">
              <w:rPr>
                <w:i/>
                <w:iCs/>
              </w:rPr>
              <w:t>two</w:t>
            </w:r>
            <w:r w:rsidRPr="00E3068F">
              <w:rPr>
                <w:i/>
                <w:iCs/>
              </w:rPr>
              <w:t xml:space="preserve"> weeks to </w:t>
            </w:r>
            <w:r w:rsidRPr="00E3068F">
              <w:rPr>
                <w:i/>
                <w:iCs/>
              </w:rPr>
              <w:br/>
              <w:t xml:space="preserve">further implement </w:t>
            </w:r>
            <w:r w:rsidR="00181A1D" w:rsidRPr="00E3068F">
              <w:rPr>
                <w:i/>
                <w:iCs/>
              </w:rPr>
              <w:t>addiction treatment services</w:t>
            </w:r>
            <w:r w:rsidRPr="00E3068F">
              <w:rPr>
                <w:i/>
                <w:iCs/>
              </w:rPr>
              <w:t xml:space="preserve"> in my center</w:t>
            </w:r>
          </w:p>
        </w:tc>
      </w:tr>
      <w:tr w:rsidR="000D7A1F" w:rsidRPr="00E5681D" w14:paraId="76C9CFD6" w14:textId="77777777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D200" w14:textId="77777777" w:rsidR="0071170B" w:rsidRDefault="0071170B" w:rsidP="008B0E2B">
      <w:pPr>
        <w:spacing w:after="0" w:line="240" w:lineRule="auto"/>
      </w:pPr>
      <w:r>
        <w:separator/>
      </w:r>
    </w:p>
  </w:endnote>
  <w:endnote w:type="continuationSeparator" w:id="0">
    <w:p w14:paraId="4394E420" w14:textId="77777777" w:rsidR="0071170B" w:rsidRDefault="0071170B" w:rsidP="008B0E2B">
      <w:pPr>
        <w:spacing w:after="0" w:line="240" w:lineRule="auto"/>
      </w:pPr>
      <w:r>
        <w:continuationSeparator/>
      </w:r>
    </w:p>
  </w:endnote>
  <w:endnote w:type="continuationNotice" w:id="1">
    <w:p w14:paraId="24FED5E6" w14:textId="77777777" w:rsidR="0071170B" w:rsidRDefault="00711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A8942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27E24554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BD3C" w14:textId="77777777" w:rsidR="0071170B" w:rsidRDefault="0071170B" w:rsidP="008B0E2B">
      <w:pPr>
        <w:spacing w:after="0" w:line="240" w:lineRule="auto"/>
      </w:pPr>
      <w:r>
        <w:separator/>
      </w:r>
    </w:p>
  </w:footnote>
  <w:footnote w:type="continuationSeparator" w:id="0">
    <w:p w14:paraId="1B889A91" w14:textId="77777777" w:rsidR="0071170B" w:rsidRDefault="0071170B" w:rsidP="008B0E2B">
      <w:pPr>
        <w:spacing w:after="0" w:line="240" w:lineRule="auto"/>
      </w:pPr>
      <w:r>
        <w:continuationSeparator/>
      </w:r>
    </w:p>
  </w:footnote>
  <w:footnote w:type="continuationNotice" w:id="1">
    <w:p w14:paraId="70B90B64" w14:textId="77777777" w:rsidR="0071170B" w:rsidRDefault="00711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0D49415B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D7C3A8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" fillcolor="#fedfc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5C2913E0" w:rsidR="003529CE" w:rsidRPr="00E3068F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6A1E62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: Session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5C2913E0" w:rsidR="003529CE" w:rsidRPr="00E3068F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Health</w:t>
                    </w: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Care</w:t>
                    </w:r>
                    <w:r w:rsidR="006A1E62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: Session 1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B4141A0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20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2065912170">
    <w:abstractNumId w:val="19"/>
  </w:num>
  <w:num w:numId="26" w16cid:durableId="20215448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57F76"/>
    <w:rsid w:val="00071416"/>
    <w:rsid w:val="00071DE8"/>
    <w:rsid w:val="00074963"/>
    <w:rsid w:val="00075902"/>
    <w:rsid w:val="00080214"/>
    <w:rsid w:val="00086031"/>
    <w:rsid w:val="00091424"/>
    <w:rsid w:val="000B0F26"/>
    <w:rsid w:val="000C5D2A"/>
    <w:rsid w:val="000C612F"/>
    <w:rsid w:val="000C7CBE"/>
    <w:rsid w:val="000D7A1F"/>
    <w:rsid w:val="000E1DB8"/>
    <w:rsid w:val="000F3C6A"/>
    <w:rsid w:val="00102C92"/>
    <w:rsid w:val="00113D41"/>
    <w:rsid w:val="00123342"/>
    <w:rsid w:val="001255EA"/>
    <w:rsid w:val="00126AD8"/>
    <w:rsid w:val="00146AD3"/>
    <w:rsid w:val="00170D79"/>
    <w:rsid w:val="00181A1D"/>
    <w:rsid w:val="00183600"/>
    <w:rsid w:val="00193618"/>
    <w:rsid w:val="00195F6D"/>
    <w:rsid w:val="001A2694"/>
    <w:rsid w:val="001B418B"/>
    <w:rsid w:val="001D6EA9"/>
    <w:rsid w:val="001D7B42"/>
    <w:rsid w:val="001E77A5"/>
    <w:rsid w:val="00202907"/>
    <w:rsid w:val="00207C10"/>
    <w:rsid w:val="00223716"/>
    <w:rsid w:val="00230400"/>
    <w:rsid w:val="00276F19"/>
    <w:rsid w:val="002853D7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D7FA2"/>
    <w:rsid w:val="002E26AE"/>
    <w:rsid w:val="002F1D5F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269C"/>
    <w:rsid w:val="00393D75"/>
    <w:rsid w:val="0039629D"/>
    <w:rsid w:val="003B26F1"/>
    <w:rsid w:val="003C4774"/>
    <w:rsid w:val="003C5865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4F376F"/>
    <w:rsid w:val="0050089B"/>
    <w:rsid w:val="00507944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1546"/>
    <w:rsid w:val="00584793"/>
    <w:rsid w:val="005A1CC1"/>
    <w:rsid w:val="005B0289"/>
    <w:rsid w:val="005B4CD2"/>
    <w:rsid w:val="005B4DAC"/>
    <w:rsid w:val="005B75F8"/>
    <w:rsid w:val="005D71E1"/>
    <w:rsid w:val="005F10F8"/>
    <w:rsid w:val="00607C9D"/>
    <w:rsid w:val="0061469C"/>
    <w:rsid w:val="0062515B"/>
    <w:rsid w:val="00625290"/>
    <w:rsid w:val="00626702"/>
    <w:rsid w:val="006500C7"/>
    <w:rsid w:val="006555AD"/>
    <w:rsid w:val="00686896"/>
    <w:rsid w:val="00687F70"/>
    <w:rsid w:val="006900AC"/>
    <w:rsid w:val="00696DCF"/>
    <w:rsid w:val="006A1E62"/>
    <w:rsid w:val="006A2CD4"/>
    <w:rsid w:val="006A7D96"/>
    <w:rsid w:val="006B1E63"/>
    <w:rsid w:val="006D0653"/>
    <w:rsid w:val="0071170B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67DC5"/>
    <w:rsid w:val="0077510A"/>
    <w:rsid w:val="00780A82"/>
    <w:rsid w:val="00791FFC"/>
    <w:rsid w:val="007A516A"/>
    <w:rsid w:val="007B0356"/>
    <w:rsid w:val="007B119F"/>
    <w:rsid w:val="007B2FBD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2ED2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71E08"/>
    <w:rsid w:val="00984B19"/>
    <w:rsid w:val="00990F14"/>
    <w:rsid w:val="009A042E"/>
    <w:rsid w:val="009C7CCA"/>
    <w:rsid w:val="009F3448"/>
    <w:rsid w:val="00A14DFE"/>
    <w:rsid w:val="00A25650"/>
    <w:rsid w:val="00A31076"/>
    <w:rsid w:val="00A53722"/>
    <w:rsid w:val="00A53D78"/>
    <w:rsid w:val="00AB7E7D"/>
    <w:rsid w:val="00AC6D21"/>
    <w:rsid w:val="00AD60FD"/>
    <w:rsid w:val="00AE7D81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B6E04"/>
    <w:rsid w:val="00BC6B86"/>
    <w:rsid w:val="00BD0C9D"/>
    <w:rsid w:val="00BE46E4"/>
    <w:rsid w:val="00C02AF6"/>
    <w:rsid w:val="00C2695D"/>
    <w:rsid w:val="00C26C40"/>
    <w:rsid w:val="00C52110"/>
    <w:rsid w:val="00C56458"/>
    <w:rsid w:val="00C769B1"/>
    <w:rsid w:val="00C91FE9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E034A6"/>
    <w:rsid w:val="00E04261"/>
    <w:rsid w:val="00E07B1D"/>
    <w:rsid w:val="00E11324"/>
    <w:rsid w:val="00E13A3C"/>
    <w:rsid w:val="00E17153"/>
    <w:rsid w:val="00E30327"/>
    <w:rsid w:val="00E3068F"/>
    <w:rsid w:val="00E35FA6"/>
    <w:rsid w:val="00E3764D"/>
    <w:rsid w:val="00E43B00"/>
    <w:rsid w:val="00E459B5"/>
    <w:rsid w:val="00E5681D"/>
    <w:rsid w:val="00E8025F"/>
    <w:rsid w:val="00EA20E5"/>
    <w:rsid w:val="00EA40F9"/>
    <w:rsid w:val="00EB51D7"/>
    <w:rsid w:val="00EB7C2B"/>
    <w:rsid w:val="00EC671A"/>
    <w:rsid w:val="00EC7EFC"/>
    <w:rsid w:val="00EE1A50"/>
    <w:rsid w:val="00F04463"/>
    <w:rsid w:val="00F04B69"/>
    <w:rsid w:val="00F069F5"/>
    <w:rsid w:val="00F1272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603E"/>
    <w:rsid w:val="00FF09D2"/>
    <w:rsid w:val="00FF3252"/>
    <w:rsid w:val="015074EB"/>
    <w:rsid w:val="03016CC2"/>
    <w:rsid w:val="0383B619"/>
    <w:rsid w:val="04E0B954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6FC5776"/>
    <w:rsid w:val="381BC0B5"/>
    <w:rsid w:val="38A36B84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305521B1-E14C-4BFC-81B0-B1FB589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e6928038-be94-4a51-aca1-1f0befeab123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30c3233-7a6d-4fb8-bf93-f1e2533659f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Integrating Addicition Treatment Services Into Primary Health Care</vt:lpstr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Integrating Addicition Treatment Services Into Primary Health Care</dc:title>
  <dc:subject>Session 1 Plan-Do-Study-Act Worksheet</dc:subject>
  <dc:creator>Bizzell US</dc:creator>
  <cp:keywords>quality improvement, PDSA Planning, patient-directed care, assessment, reflection, substance use disorder treatment, addiction treatment</cp:keywords>
  <dc:description/>
  <cp:lastModifiedBy>Lisa Jacobs</cp:lastModifiedBy>
  <cp:revision>2</cp:revision>
  <dcterms:created xsi:type="dcterms:W3CDTF">2025-10-16T21:18:00Z</dcterms:created>
  <dcterms:modified xsi:type="dcterms:W3CDTF">2025-10-16T21:18:00Z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