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00DE7D0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353CA4BD" w:rsidR="00FB4142" w:rsidRPr="0018606A" w:rsidRDefault="001C4309" w:rsidP="0018606A">
            <w:pPr>
              <w:pStyle w:val="TableHeading"/>
            </w:pPr>
            <w:r w:rsidRPr="001C4309">
              <w:t>Components of the Clinical System</w:t>
            </w:r>
          </w:p>
        </w:tc>
      </w:tr>
      <w:tr w:rsidR="00FB4142" w14:paraId="5102BDA5" w14:textId="77777777" w:rsidTr="00CE634D">
        <w:trPr>
          <w:trHeight w:val="431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1B709071" w14:textId="77777777" w:rsidR="00DA0023" w:rsidRDefault="00DA0023" w:rsidP="00DA0023">
            <w:pPr>
              <w:pStyle w:val="BulletList"/>
            </w:pPr>
            <w:r w:rsidRPr="00DA0023">
              <w:t>Thinking of the ‘legs’ of your clinical system:</w:t>
            </w:r>
          </w:p>
          <w:p w14:paraId="33CB3571" w14:textId="77777777" w:rsidR="00CE634D" w:rsidRPr="00DA0023" w:rsidRDefault="00CE634D" w:rsidP="00CE634D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6581BC7C" w14:textId="77777777" w:rsidR="009202C9" w:rsidRDefault="00DA0023" w:rsidP="009202C9">
            <w:pPr>
              <w:pStyle w:val="BulletList"/>
              <w:numPr>
                <w:ilvl w:val="1"/>
                <w:numId w:val="4"/>
              </w:numPr>
            </w:pPr>
            <w:r w:rsidRPr="00DA0023">
              <w:t>Primary care/medical</w:t>
            </w:r>
          </w:p>
          <w:p w14:paraId="0000BC37" w14:textId="77777777" w:rsidR="009202C9" w:rsidRDefault="00DA0023" w:rsidP="009202C9">
            <w:pPr>
              <w:pStyle w:val="BulletList"/>
              <w:numPr>
                <w:ilvl w:val="1"/>
                <w:numId w:val="4"/>
              </w:numPr>
            </w:pPr>
            <w:r w:rsidRPr="00DA0023">
              <w:t>Behavioral health</w:t>
            </w:r>
          </w:p>
          <w:p w14:paraId="772B0E5B" w14:textId="77777777" w:rsidR="009202C9" w:rsidRDefault="00DA0023" w:rsidP="009202C9">
            <w:pPr>
              <w:pStyle w:val="BulletList"/>
              <w:numPr>
                <w:ilvl w:val="1"/>
                <w:numId w:val="4"/>
              </w:numPr>
            </w:pPr>
            <w:r w:rsidRPr="00DA0023">
              <w:t>Other clinical specialties (e.g., dentists, optometrists, dieticians, etc.)</w:t>
            </w:r>
          </w:p>
          <w:p w14:paraId="38C76B7C" w14:textId="3DE78D78" w:rsidR="00DA0023" w:rsidRPr="00DC6F67" w:rsidRDefault="00DA0023" w:rsidP="009202C9">
            <w:pPr>
              <w:pStyle w:val="BulletList"/>
              <w:numPr>
                <w:ilvl w:val="1"/>
                <w:numId w:val="4"/>
              </w:numPr>
            </w:pPr>
            <w:r w:rsidRPr="00DC6F67">
              <w:t>Clinical support (e.g., peers, care managers, patient navigators, etc.)</w:t>
            </w:r>
          </w:p>
          <w:p w14:paraId="5651887E" w14:textId="77777777" w:rsidR="00CE634D" w:rsidRPr="00B57F0A" w:rsidRDefault="00CE634D" w:rsidP="00CE634D">
            <w:pPr>
              <w:pStyle w:val="BulletList"/>
              <w:numPr>
                <w:ilvl w:val="0"/>
                <w:numId w:val="0"/>
              </w:numPr>
              <w:rPr>
                <w:lang w:val="fr-FR"/>
              </w:rPr>
            </w:pPr>
          </w:p>
          <w:p w14:paraId="55733B3A" w14:textId="77777777" w:rsidR="00DA0023" w:rsidRDefault="00DA0023" w:rsidP="00DA0023">
            <w:pPr>
              <w:pStyle w:val="BulletList"/>
            </w:pPr>
            <w:r w:rsidRPr="00DA0023">
              <w:t>Which of your clinical systems ‘legs’ is the strongest? Why?</w:t>
            </w:r>
          </w:p>
          <w:p w14:paraId="51AAD367" w14:textId="77777777" w:rsidR="00CE634D" w:rsidRPr="00DA0023" w:rsidRDefault="00CE634D" w:rsidP="00CE634D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0656F507" w14:textId="40B40F57" w:rsidR="00FB4142" w:rsidRDefault="00DA0023" w:rsidP="00DA0023">
            <w:pPr>
              <w:pStyle w:val="BulletList"/>
            </w:pPr>
            <w:r w:rsidRPr="00DA0023">
              <w:t>Which one may need some support or reinforcement? Why?</w:t>
            </w:r>
          </w:p>
        </w:tc>
      </w:tr>
    </w:tbl>
    <w:p w14:paraId="53C32513" w14:textId="77777777" w:rsidR="00404FE7" w:rsidRDefault="00404FE7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00DE7D0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0F8828A1" w:rsidR="008B0E2B" w:rsidRPr="00170D79" w:rsidRDefault="00694723" w:rsidP="00DE7D0D">
            <w:pPr>
              <w:pStyle w:val="TableHeading"/>
            </w:pPr>
            <w:r w:rsidRPr="00694723">
              <w:t>Components of the Organization</w:t>
            </w:r>
          </w:p>
        </w:tc>
      </w:tr>
      <w:tr w:rsidR="008B0E2B" w14:paraId="1BCFD736" w14:textId="77777777" w:rsidTr="00404FE7">
        <w:trPr>
          <w:trHeight w:val="3853"/>
          <w:tblHeader/>
        </w:trPr>
        <w:tc>
          <w:tcPr>
            <w:tcW w:w="10572" w:type="dxa"/>
          </w:tcPr>
          <w:p w14:paraId="4CD76843" w14:textId="77777777" w:rsidR="00EC1FD9" w:rsidRPr="00282F28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1AFDEB4" w14:textId="77777777" w:rsidR="00DE049E" w:rsidRDefault="00DE049E" w:rsidP="003722D7">
            <w:pPr>
              <w:pStyle w:val="BulletList"/>
              <w:numPr>
                <w:ilvl w:val="0"/>
                <w:numId w:val="25"/>
              </w:numPr>
            </w:pPr>
            <w:r w:rsidRPr="00DE049E">
              <w:t>Thinking of the ‘legs’ of your health organization system:</w:t>
            </w:r>
          </w:p>
          <w:p w14:paraId="2087C732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2FF6C7F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Leadership</w:t>
            </w:r>
          </w:p>
          <w:p w14:paraId="37915457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  <w:ind w:left="1800"/>
            </w:pPr>
          </w:p>
          <w:p w14:paraId="6BF1F417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Administration &amp; Operations</w:t>
            </w:r>
          </w:p>
          <w:p w14:paraId="5FD85A4E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</w:pPr>
          </w:p>
          <w:p w14:paraId="3C2DF9C9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Health Information Technology &amp; Electronic Health Record</w:t>
            </w:r>
          </w:p>
          <w:p w14:paraId="3E035258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</w:pPr>
          </w:p>
          <w:p w14:paraId="4AD46F5B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Quality &amp; Evaluation</w:t>
            </w:r>
          </w:p>
          <w:p w14:paraId="1E499329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</w:pPr>
          </w:p>
          <w:p w14:paraId="52C0E002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Human Resources &amp; Training</w:t>
            </w:r>
          </w:p>
          <w:p w14:paraId="389050B8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</w:pPr>
          </w:p>
          <w:p w14:paraId="4C5E806C" w14:textId="77777777" w:rsidR="00DE049E" w:rsidRDefault="00DE049E" w:rsidP="002B6620">
            <w:pPr>
              <w:pStyle w:val="BulletList"/>
              <w:numPr>
                <w:ilvl w:val="1"/>
                <w:numId w:val="5"/>
              </w:numPr>
            </w:pPr>
            <w:r w:rsidRPr="00DE049E">
              <w:t>Revenue Cycle</w:t>
            </w:r>
          </w:p>
          <w:p w14:paraId="0613CADF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</w:pPr>
          </w:p>
          <w:p w14:paraId="607184F3" w14:textId="77777777" w:rsidR="00DE049E" w:rsidRDefault="00DE049E" w:rsidP="00DE049E">
            <w:pPr>
              <w:pStyle w:val="BulletList"/>
            </w:pPr>
            <w:r w:rsidRPr="00DE049E">
              <w:t>Which of your health organization system ‘legs’ is the strongest? Why?</w:t>
            </w:r>
          </w:p>
          <w:p w14:paraId="40A7491D" w14:textId="77777777" w:rsidR="00DE049E" w:rsidRPr="00DE049E" w:rsidRDefault="00DE049E" w:rsidP="00DE049E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4D49771" w14:textId="77777777" w:rsidR="00E13A3C" w:rsidRDefault="00DE049E" w:rsidP="00DE049E">
            <w:pPr>
              <w:pStyle w:val="BulletList"/>
            </w:pPr>
            <w:r w:rsidRPr="00DE049E">
              <w:t>Which one may need some support or reinforcement? Why?</w:t>
            </w:r>
          </w:p>
          <w:p w14:paraId="60349CFA" w14:textId="77777777" w:rsidR="00DE049E" w:rsidRDefault="00DE049E" w:rsidP="00DE049E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86E9514" w14:textId="77777777" w:rsidR="007715D4" w:rsidRPr="007715D4" w:rsidRDefault="007715D4" w:rsidP="007715D4"/>
          <w:p w14:paraId="35E1358B" w14:textId="7E0656AF" w:rsidR="007715D4" w:rsidRPr="007715D4" w:rsidRDefault="007715D4" w:rsidP="007715D4"/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27BE36C0" w:rsidR="008B0E2B" w:rsidRPr="00170D79" w:rsidRDefault="00992524" w:rsidP="00BA2ED7">
            <w:pPr>
              <w:pStyle w:val="TableHeading"/>
            </w:pPr>
            <w:bookmarkStart w:id="0" w:name="_Hlk189485558"/>
            <w:r w:rsidRPr="00992524">
              <w:t>Team-Based Care: A Focus on Function</w:t>
            </w:r>
          </w:p>
        </w:tc>
      </w:tr>
      <w:tr w:rsidR="008B0E2B" w14:paraId="7516C9B3" w14:textId="77777777" w:rsidTr="00FA1672">
        <w:trPr>
          <w:trHeight w:val="2512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Pr="00404FE7" w:rsidRDefault="008B0E2B" w:rsidP="004E328D">
            <w:pPr>
              <w:rPr>
                <w:sz w:val="24"/>
                <w:szCs w:val="24"/>
              </w:rPr>
            </w:pPr>
          </w:p>
          <w:p w14:paraId="1B592D94" w14:textId="770F259E" w:rsidR="008B3874" w:rsidRDefault="008B3874" w:rsidP="00367857">
            <w:pPr>
              <w:pStyle w:val="BulletList"/>
              <w:numPr>
                <w:ilvl w:val="0"/>
                <w:numId w:val="12"/>
              </w:numPr>
            </w:pPr>
            <w:r w:rsidRPr="008B3874">
              <w:t>In what ways does your clinical team demonstrate team-based care? ​</w:t>
            </w:r>
          </w:p>
          <w:p w14:paraId="493F145D" w14:textId="77777777" w:rsidR="008B3874" w:rsidRPr="008B3874" w:rsidRDefault="008B3874" w:rsidP="008B3874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47364674" w14:textId="6E578AFE" w:rsidR="008B3874" w:rsidRDefault="008B3874" w:rsidP="008B3874">
            <w:pPr>
              <w:pStyle w:val="BulletList"/>
            </w:pPr>
            <w:r w:rsidRPr="008B3874">
              <w:t>Is your clinical environment more focused on roles/titles or function? ​</w:t>
            </w:r>
          </w:p>
          <w:p w14:paraId="6C4E7853" w14:textId="77777777" w:rsidR="008B3874" w:rsidRPr="008B3874" w:rsidRDefault="008B3874" w:rsidP="008B3874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0839B91E" w14:textId="6CA7FCD7" w:rsidR="008B3874" w:rsidRPr="008B3874" w:rsidRDefault="008B3874" w:rsidP="002B6620">
            <w:pPr>
              <w:pStyle w:val="BulletList"/>
            </w:pPr>
            <w:r w:rsidRPr="008B3874">
              <w:t>In what ways could your health center foster a more function-oriented approach to care delivery?</w:t>
            </w:r>
          </w:p>
          <w:p w14:paraId="2F97FECD" w14:textId="297F79BC" w:rsidR="00C11275" w:rsidRPr="009108A5" w:rsidRDefault="00C11275" w:rsidP="008B3874">
            <w:pPr>
              <w:pStyle w:val="BulletList"/>
              <w:numPr>
                <w:ilvl w:val="0"/>
                <w:numId w:val="0"/>
              </w:numPr>
              <w:ind w:left="1080"/>
            </w:pPr>
          </w:p>
        </w:tc>
      </w:tr>
      <w:bookmarkEnd w:id="0"/>
    </w:tbl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1F26F427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17C8D440" w:rsidR="000146B0" w:rsidRPr="00170D79" w:rsidRDefault="00226B80" w:rsidP="00BA2ED7">
            <w:pPr>
              <w:pStyle w:val="TableHeading"/>
            </w:pPr>
            <w:r w:rsidRPr="00226B80">
              <w:t>Behavioral Health Integration and Service Expansion</w:t>
            </w:r>
            <w:r w:rsidR="00A12E80" w:rsidRPr="00A12E80">
              <w:t xml:space="preserve"> Communication and Language</w:t>
            </w:r>
          </w:p>
        </w:tc>
      </w:tr>
      <w:tr w:rsidR="000146B0" w14:paraId="711EF812" w14:textId="77777777" w:rsidTr="1F26F427">
        <w:trPr>
          <w:trHeight w:val="2944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Pr="00F50025" w:rsidRDefault="000146B0" w:rsidP="00106DA8">
            <w:pPr>
              <w:rPr>
                <w:sz w:val="24"/>
                <w:szCs w:val="24"/>
              </w:rPr>
            </w:pPr>
          </w:p>
          <w:p w14:paraId="0A8A49AE" w14:textId="2867CBF8" w:rsidR="00B3645B" w:rsidRPr="00BB070E" w:rsidRDefault="00B3645B" w:rsidP="003722D7">
            <w:pPr>
              <w:pStyle w:val="BulletList"/>
              <w:numPr>
                <w:ilvl w:val="0"/>
                <w:numId w:val="26"/>
              </w:numPr>
            </w:pPr>
            <w:r w:rsidRPr="00BB070E">
              <w:t xml:space="preserve">When are new patients and existing patients introduced to the language of </w:t>
            </w:r>
            <w:r w:rsidR="7BA289CB" w:rsidRPr="00BB070E">
              <w:t>integrated behavioral health services</w:t>
            </w:r>
            <w:r w:rsidRPr="00BB070E">
              <w:t>? ​</w:t>
            </w:r>
          </w:p>
          <w:p w14:paraId="7639568C" w14:textId="77777777" w:rsidR="00B3645B" w:rsidRPr="00BB070E" w:rsidRDefault="00B3645B" w:rsidP="00BA09A3">
            <w:pPr>
              <w:pStyle w:val="BulletList"/>
              <w:numPr>
                <w:ilvl w:val="1"/>
                <w:numId w:val="7"/>
              </w:numPr>
            </w:pPr>
            <w:r w:rsidRPr="00BB070E">
              <w:t>During appointment scheduling​</w:t>
            </w:r>
          </w:p>
          <w:p w14:paraId="10BA3DDC" w14:textId="77777777" w:rsidR="00B3645B" w:rsidRPr="00BB070E" w:rsidRDefault="00B3645B" w:rsidP="00BA09A3">
            <w:pPr>
              <w:pStyle w:val="BulletList"/>
              <w:numPr>
                <w:ilvl w:val="1"/>
                <w:numId w:val="7"/>
              </w:numPr>
            </w:pPr>
            <w:r w:rsidRPr="00BB070E">
              <w:t>At front desk / check-in​</w:t>
            </w:r>
          </w:p>
          <w:p w14:paraId="53E3E448" w14:textId="77777777" w:rsidR="00B3645B" w:rsidRPr="00BB070E" w:rsidRDefault="00B3645B" w:rsidP="00BA09A3">
            <w:pPr>
              <w:pStyle w:val="BulletList"/>
              <w:numPr>
                <w:ilvl w:val="1"/>
                <w:numId w:val="7"/>
              </w:numPr>
            </w:pPr>
            <w:r w:rsidRPr="00BB070E">
              <w:t>While rooming patient​</w:t>
            </w:r>
          </w:p>
          <w:p w14:paraId="68B9834F" w14:textId="77777777" w:rsidR="00B3645B" w:rsidRPr="00BB070E" w:rsidRDefault="00B3645B" w:rsidP="00BA09A3">
            <w:pPr>
              <w:pStyle w:val="BulletList"/>
              <w:numPr>
                <w:ilvl w:val="1"/>
                <w:numId w:val="7"/>
              </w:numPr>
            </w:pPr>
            <w:r w:rsidRPr="00BB070E">
              <w:t>Following a screening​</w:t>
            </w:r>
          </w:p>
          <w:p w14:paraId="2FEF4FC8" w14:textId="77777777" w:rsidR="00B3645B" w:rsidRPr="00BB070E" w:rsidRDefault="00B3645B" w:rsidP="00BA09A3">
            <w:pPr>
              <w:pStyle w:val="BulletList"/>
              <w:numPr>
                <w:ilvl w:val="1"/>
                <w:numId w:val="7"/>
              </w:numPr>
            </w:pPr>
            <w:r w:rsidRPr="00BB070E">
              <w:t>Following the medical exam​</w:t>
            </w:r>
          </w:p>
          <w:p w14:paraId="31D56B36" w14:textId="77777777" w:rsidR="009202C9" w:rsidRPr="00BB070E" w:rsidRDefault="009202C9" w:rsidP="009202C9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0AD47C95" w14:textId="29906FBB" w:rsidR="00B3645B" w:rsidRPr="00BB070E" w:rsidRDefault="00B3645B" w:rsidP="00367857">
            <w:pPr>
              <w:pStyle w:val="BulletList"/>
            </w:pPr>
            <w:r w:rsidRPr="00BB070E">
              <w:t>What language might you adopt so that patients anticipate their care will be delivered by a team?​</w:t>
            </w:r>
            <w:r w:rsidR="0049432F" w:rsidRPr="00BB070E">
              <w:br/>
            </w:r>
          </w:p>
          <w:p w14:paraId="14BC1A34" w14:textId="7EF8F3CA" w:rsidR="00B3645B" w:rsidRPr="00BB070E" w:rsidRDefault="00B3645B" w:rsidP="00367857">
            <w:pPr>
              <w:pStyle w:val="BulletList"/>
            </w:pPr>
            <w:r w:rsidRPr="00BB070E">
              <w:t xml:space="preserve">At which of the points in time listed above might it be helpful to introduce integrated </w:t>
            </w:r>
            <w:r w:rsidR="002F608B" w:rsidRPr="00BB070E">
              <w:t>behavioral health services</w:t>
            </w:r>
            <w:r w:rsidRPr="00BB070E">
              <w:t>? </w:t>
            </w:r>
          </w:p>
          <w:p w14:paraId="0700F442" w14:textId="77777777" w:rsidR="00D46F6D" w:rsidRPr="00BB070E" w:rsidRDefault="00D46F6D" w:rsidP="00D46F6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3E29056" w14:textId="6FFB7530" w:rsidR="006403F5" w:rsidRPr="00BB070E" w:rsidRDefault="00D46F6D" w:rsidP="007379D5">
            <w:pPr>
              <w:pStyle w:val="BulletList"/>
            </w:pPr>
            <w:r w:rsidRPr="00BB070E">
              <w:t xml:space="preserve">How/when do patients receive an explanation of what </w:t>
            </w:r>
            <w:r w:rsidR="002F608B" w:rsidRPr="00BB070E">
              <w:t>integrated behavioral health services are</w:t>
            </w:r>
            <w:r w:rsidRPr="00BB070E">
              <w:t xml:space="preserve"> and </w:t>
            </w:r>
            <w:r w:rsidR="002F608B" w:rsidRPr="00BB070E">
              <w:t xml:space="preserve">what this </w:t>
            </w:r>
            <w:r w:rsidRPr="00BB070E">
              <w:t>means for their health</w:t>
            </w:r>
            <w:r w:rsidR="00B57F0A" w:rsidRPr="00BB070E">
              <w:t xml:space="preserve"> </w:t>
            </w:r>
            <w:r w:rsidRPr="00BB070E">
              <w:t>care experience at your health center?</w:t>
            </w:r>
          </w:p>
          <w:p w14:paraId="30E82C31" w14:textId="6FCCFEB1" w:rsidR="006F6F55" w:rsidRPr="00BB070E" w:rsidRDefault="00D46F6D" w:rsidP="006403F5">
            <w:pPr>
              <w:pStyle w:val="BulletList"/>
              <w:numPr>
                <w:ilvl w:val="0"/>
                <w:numId w:val="13"/>
              </w:numPr>
              <w:ind w:left="1404"/>
            </w:pPr>
            <w:r w:rsidRPr="00BB070E">
              <w:t>Who is responsible for providing this education?</w:t>
            </w:r>
          </w:p>
          <w:p w14:paraId="475FB1C7" w14:textId="77777777" w:rsidR="00E44C62" w:rsidRPr="00BB070E" w:rsidRDefault="00E44C62" w:rsidP="00E44C62">
            <w:pPr>
              <w:pStyle w:val="BulletList"/>
              <w:numPr>
                <w:ilvl w:val="0"/>
                <w:numId w:val="0"/>
              </w:numPr>
              <w:ind w:left="1404"/>
            </w:pPr>
          </w:p>
          <w:p w14:paraId="75F8A4EB" w14:textId="17E7C5C7" w:rsidR="00D60A01" w:rsidRPr="00BB070E" w:rsidRDefault="00E44C62" w:rsidP="00E44C62">
            <w:pPr>
              <w:pStyle w:val="BulletList"/>
            </w:pPr>
            <w:r w:rsidRPr="00BB070E">
              <w:t>What opportunities do patients have to ask about care team members and what their interactions might be with those team members?</w:t>
            </w:r>
          </w:p>
          <w:p w14:paraId="719374B4" w14:textId="77777777" w:rsidR="00E44C62" w:rsidRPr="00BB070E" w:rsidRDefault="00E44C62" w:rsidP="00E44C62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2242FE4F" w14:textId="74CF78FD" w:rsidR="00E44C62" w:rsidRPr="00BB070E" w:rsidRDefault="00E44C62" w:rsidP="00E44C62">
            <w:pPr>
              <w:pStyle w:val="BulletList"/>
            </w:pPr>
            <w:r w:rsidRPr="00BB070E">
              <w:t xml:space="preserve">Are patients offered the opportunity to voluntarily seek support by the care team both during and outside of scheduled appointments (e.g., peer support, care managers, CHWs)? </w:t>
            </w:r>
          </w:p>
          <w:p w14:paraId="4EA3E82D" w14:textId="77777777" w:rsidR="00FB6320" w:rsidRPr="00BB070E" w:rsidRDefault="00FB6320" w:rsidP="00FB6320">
            <w:pPr>
              <w:pStyle w:val="ListParagraph"/>
              <w:rPr>
                <w:sz w:val="24"/>
                <w:szCs w:val="24"/>
              </w:rPr>
            </w:pPr>
          </w:p>
          <w:p w14:paraId="5C4EC948" w14:textId="5D98D521" w:rsidR="0085134B" w:rsidRPr="00BB070E" w:rsidRDefault="00FB6320" w:rsidP="007379D5">
            <w:pPr>
              <w:pStyle w:val="BulletList"/>
            </w:pPr>
            <w:r w:rsidRPr="00BB070E">
              <w:t xml:space="preserve">How do primary care providers introduce their role on the care team? </w:t>
            </w:r>
          </w:p>
          <w:p w14:paraId="6C3225E1" w14:textId="77777777" w:rsidR="00FB6320" w:rsidRPr="00BB070E" w:rsidRDefault="00FB6320" w:rsidP="00FB6320">
            <w:pPr>
              <w:pStyle w:val="BulletList"/>
              <w:numPr>
                <w:ilvl w:val="0"/>
                <w:numId w:val="13"/>
              </w:numPr>
              <w:ind w:left="1404"/>
            </w:pPr>
            <w:r w:rsidRPr="00BB070E">
              <w:t>How does primary care introduce the broader care team with relation to the patient’s health condition(s)?</w:t>
            </w:r>
          </w:p>
          <w:p w14:paraId="45EE72DF" w14:textId="77777777" w:rsidR="00FB6320" w:rsidRPr="00BB070E" w:rsidRDefault="00FB6320" w:rsidP="00B0186D">
            <w:pPr>
              <w:pStyle w:val="BulletList"/>
              <w:numPr>
                <w:ilvl w:val="0"/>
                <w:numId w:val="0"/>
              </w:numPr>
              <w:ind w:left="1404"/>
            </w:pPr>
          </w:p>
          <w:p w14:paraId="23CF323C" w14:textId="77777777" w:rsidR="00D66C18" w:rsidRPr="00BB070E" w:rsidRDefault="00D66C18" w:rsidP="00D66C18">
            <w:pPr>
              <w:pStyle w:val="BulletList"/>
            </w:pPr>
            <w:r w:rsidRPr="00BB070E">
              <w:t xml:space="preserve">How do behavioral health providers introduce themselves and their role to patients? </w:t>
            </w:r>
          </w:p>
          <w:p w14:paraId="55BE9168" w14:textId="77777777" w:rsidR="00B0186D" w:rsidRPr="00BB070E" w:rsidRDefault="00B0186D" w:rsidP="00B0186D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5EC6E0AA" w14:textId="77777777" w:rsidR="00D66C18" w:rsidRPr="00BB070E" w:rsidRDefault="00D66C18" w:rsidP="00D66C18">
            <w:pPr>
              <w:pStyle w:val="BulletList"/>
            </w:pPr>
            <w:r w:rsidRPr="00BB070E">
              <w:t>How do they introduce other members of the care team to patients?</w:t>
            </w:r>
          </w:p>
          <w:p w14:paraId="60AE0546" w14:textId="77777777" w:rsidR="00D66C18" w:rsidRPr="00BB070E" w:rsidRDefault="00D66C18" w:rsidP="00B0186D">
            <w:pPr>
              <w:pStyle w:val="BulletList"/>
              <w:numPr>
                <w:ilvl w:val="0"/>
                <w:numId w:val="0"/>
              </w:numPr>
            </w:pPr>
          </w:p>
          <w:p w14:paraId="0EA5D4CB" w14:textId="77777777" w:rsidR="00D66C18" w:rsidRPr="00BB070E" w:rsidRDefault="00D66C18" w:rsidP="00D66C18">
            <w:pPr>
              <w:pStyle w:val="BulletList"/>
            </w:pPr>
            <w:r w:rsidRPr="00BB070E">
              <w:t xml:space="preserve">Is there opportunity for the care team to develop and use a shared language/script about behavioral health integration and service expansion? </w:t>
            </w:r>
          </w:p>
          <w:p w14:paraId="73E8352F" w14:textId="77777777" w:rsidR="00BA09A3" w:rsidRDefault="00BA09A3" w:rsidP="00B0186D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0D28CBCC" w14:textId="535137C5" w:rsidR="00BA09A3" w:rsidRPr="00392587" w:rsidRDefault="00BA09A3" w:rsidP="00BA09A3">
            <w:pPr>
              <w:pStyle w:val="BulletList"/>
              <w:numPr>
                <w:ilvl w:val="0"/>
                <w:numId w:val="0"/>
              </w:numPr>
              <w:ind w:left="1080" w:hanging="360"/>
            </w:pPr>
          </w:p>
        </w:tc>
      </w:tr>
    </w:tbl>
    <w:p w14:paraId="31C671B5" w14:textId="77777777" w:rsidR="00E60B9F" w:rsidRDefault="00E60B9F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BA2ED7" w14:paraId="23F52F9C" w14:textId="77777777" w:rsidTr="00E3557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44A90A19" w14:textId="23A39C05" w:rsidR="00BA2ED7" w:rsidRPr="00E82435" w:rsidRDefault="007B3F30" w:rsidP="00BA2ED7">
            <w:pPr>
              <w:pStyle w:val="TableHeading"/>
            </w:pPr>
            <w:r w:rsidRPr="00E82435">
              <w:t>Training and Education</w:t>
            </w:r>
          </w:p>
        </w:tc>
      </w:tr>
      <w:tr w:rsidR="00BA2ED7" w14:paraId="0E04632C" w14:textId="77777777" w:rsidTr="00106DA8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75FDD760" w14:textId="77777777" w:rsidR="00BA2ED7" w:rsidRPr="00BA2ED7" w:rsidRDefault="00BA2ED7" w:rsidP="00E82435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3E1CBB24" w14:textId="2EF210C0" w:rsidR="00430801" w:rsidRDefault="00430801" w:rsidP="002B6620">
            <w:pPr>
              <w:pStyle w:val="BulletList"/>
              <w:numPr>
                <w:ilvl w:val="0"/>
                <w:numId w:val="9"/>
              </w:numPr>
            </w:pPr>
            <w:r>
              <w:t>How are integrated service provision and behavioral health expansion focal points of the</w:t>
            </w:r>
          </w:p>
          <w:p w14:paraId="6F44200E" w14:textId="77777777" w:rsidR="00430801" w:rsidRDefault="00430801" w:rsidP="00430801">
            <w:pPr>
              <w:pStyle w:val="BulletList"/>
              <w:numPr>
                <w:ilvl w:val="0"/>
                <w:numId w:val="0"/>
              </w:numPr>
              <w:ind w:left="720"/>
            </w:pPr>
            <w:r>
              <w:t>recruitment and hiring processes? ​</w:t>
            </w:r>
          </w:p>
          <w:p w14:paraId="49EC091F" w14:textId="77777777" w:rsidR="00F578DD" w:rsidRDefault="00F578DD" w:rsidP="0043080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0EFA38D" w14:textId="3E88DE95" w:rsidR="00430801" w:rsidRDefault="00430801" w:rsidP="002B6620">
            <w:pPr>
              <w:pStyle w:val="BulletList"/>
              <w:numPr>
                <w:ilvl w:val="0"/>
                <w:numId w:val="9"/>
              </w:numPr>
            </w:pPr>
            <w:r>
              <w:t>How is integrated service provision and behavioral health expansion embedded in the</w:t>
            </w:r>
          </w:p>
          <w:p w14:paraId="44621F2E" w14:textId="77777777" w:rsidR="00430801" w:rsidRDefault="00430801" w:rsidP="00430801">
            <w:pPr>
              <w:pStyle w:val="BulletList"/>
              <w:numPr>
                <w:ilvl w:val="0"/>
                <w:numId w:val="0"/>
              </w:numPr>
              <w:ind w:left="720"/>
            </w:pPr>
            <w:r>
              <w:t>onboarding process? ​</w:t>
            </w:r>
          </w:p>
          <w:p w14:paraId="0B4CA17E" w14:textId="77777777" w:rsidR="00F578DD" w:rsidRDefault="00F578DD" w:rsidP="0043080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4C3DFA0" w14:textId="77777777" w:rsidR="00430801" w:rsidRDefault="00430801" w:rsidP="002B6620">
            <w:pPr>
              <w:pStyle w:val="BulletList"/>
              <w:numPr>
                <w:ilvl w:val="0"/>
                <w:numId w:val="9"/>
              </w:numPr>
            </w:pPr>
            <w:r>
              <w:t>What ongoing training and education are provided to your care team to enhance skill building, communication, and collaboration? ​</w:t>
            </w:r>
          </w:p>
          <w:p w14:paraId="1FFCD8A7" w14:textId="77777777" w:rsidR="009202C9" w:rsidRDefault="009202C9" w:rsidP="009202C9">
            <w:pPr>
              <w:pStyle w:val="BulletList"/>
              <w:numPr>
                <w:ilvl w:val="0"/>
                <w:numId w:val="0"/>
              </w:numPr>
              <w:ind w:left="1080" w:hanging="360"/>
            </w:pPr>
          </w:p>
          <w:p w14:paraId="3800B3F4" w14:textId="6609DB76" w:rsidR="009202C9" w:rsidRPr="009108A5" w:rsidRDefault="009202C9" w:rsidP="009202C9">
            <w:pPr>
              <w:pStyle w:val="BulletList"/>
              <w:numPr>
                <w:ilvl w:val="0"/>
                <w:numId w:val="0"/>
              </w:numPr>
              <w:ind w:left="1080" w:hanging="360"/>
            </w:pPr>
          </w:p>
        </w:tc>
      </w:tr>
    </w:tbl>
    <w:p w14:paraId="3CF98E63" w14:textId="77777777" w:rsidR="008B0E2B" w:rsidRDefault="008B0E2B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56036B" w14:paraId="7E1F09F6" w14:textId="77777777" w:rsidTr="00DD0EDA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0E2D6241" w14:textId="2A437035" w:rsidR="0056036B" w:rsidRPr="00E82435" w:rsidRDefault="00DD18E9" w:rsidP="00DD0EDA">
            <w:pPr>
              <w:pStyle w:val="TableHeading"/>
            </w:pPr>
            <w:r w:rsidRPr="00DD18E9">
              <w:t>Foundations of</w:t>
            </w:r>
            <w:r>
              <w:t xml:space="preserve"> I</w:t>
            </w:r>
            <w:r w:rsidR="002F33A2">
              <w:t>ntegrated Care</w:t>
            </w:r>
          </w:p>
        </w:tc>
      </w:tr>
      <w:tr w:rsidR="0056036B" w14:paraId="228E6F14" w14:textId="77777777" w:rsidTr="00DD0EDA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D080884" w14:textId="35C1FEEE" w:rsidR="00F578DD" w:rsidRDefault="00F578DD" w:rsidP="002B6620">
            <w:pPr>
              <w:pStyle w:val="BulletList"/>
              <w:numPr>
                <w:ilvl w:val="0"/>
                <w:numId w:val="10"/>
              </w:numPr>
              <w:ind w:left="720"/>
            </w:pPr>
            <w:r>
              <w:t>Which foundations of effective integrated service provision does your organization do well?​</w:t>
            </w:r>
          </w:p>
          <w:p w14:paraId="283B78A3" w14:textId="77777777" w:rsidR="00F578DD" w:rsidRDefault="00F578DD" w:rsidP="00F578D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C8FC009" w14:textId="77777777" w:rsidR="00F578DD" w:rsidRDefault="00F578DD" w:rsidP="006403F5">
            <w:pPr>
              <w:pStyle w:val="BulletList"/>
              <w:numPr>
                <w:ilvl w:val="0"/>
                <w:numId w:val="11"/>
              </w:numPr>
            </w:pPr>
            <w:r>
              <w:t>Systems approach​</w:t>
            </w:r>
          </w:p>
          <w:p w14:paraId="460AC622" w14:textId="77777777" w:rsidR="00F578DD" w:rsidRDefault="00F578DD" w:rsidP="006403F5">
            <w:pPr>
              <w:pStyle w:val="BulletList"/>
              <w:numPr>
                <w:ilvl w:val="0"/>
                <w:numId w:val="11"/>
              </w:numPr>
            </w:pPr>
            <w:r>
              <w:t>Team-based care​</w:t>
            </w:r>
          </w:p>
          <w:p w14:paraId="452BD75E" w14:textId="77777777" w:rsidR="00F578DD" w:rsidRDefault="00F578DD" w:rsidP="006403F5">
            <w:pPr>
              <w:pStyle w:val="BulletList"/>
              <w:numPr>
                <w:ilvl w:val="0"/>
                <w:numId w:val="11"/>
              </w:numPr>
            </w:pPr>
            <w:r>
              <w:t>Focus on function​</w:t>
            </w:r>
          </w:p>
          <w:p w14:paraId="08436D1B" w14:textId="77777777" w:rsidR="00F578DD" w:rsidRDefault="00F578DD" w:rsidP="006403F5">
            <w:pPr>
              <w:pStyle w:val="BulletList"/>
              <w:numPr>
                <w:ilvl w:val="0"/>
                <w:numId w:val="11"/>
              </w:numPr>
            </w:pPr>
            <w:r>
              <w:t>Language &amp; communication​</w:t>
            </w:r>
          </w:p>
          <w:p w14:paraId="033E8237" w14:textId="77777777" w:rsidR="00F578DD" w:rsidRDefault="00F578DD" w:rsidP="006403F5">
            <w:pPr>
              <w:pStyle w:val="BulletList"/>
              <w:numPr>
                <w:ilvl w:val="0"/>
                <w:numId w:val="11"/>
              </w:numPr>
            </w:pPr>
            <w:r>
              <w:t>Ongoing education​</w:t>
            </w:r>
          </w:p>
          <w:p w14:paraId="10161DF9" w14:textId="77777777" w:rsidR="00F578DD" w:rsidRDefault="00F578DD" w:rsidP="00F578DD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A5E2432" w14:textId="77777777" w:rsidR="0051455C" w:rsidRDefault="00F578DD" w:rsidP="002B6620">
            <w:pPr>
              <w:pStyle w:val="BulletList"/>
              <w:numPr>
                <w:ilvl w:val="0"/>
                <w:numId w:val="10"/>
              </w:numPr>
              <w:ind w:left="720"/>
            </w:pPr>
            <w:r>
              <w:t>Where are the greatest opportunities for improvement?</w:t>
            </w:r>
          </w:p>
          <w:p w14:paraId="63E3505A" w14:textId="2C2E6179" w:rsidR="0056036B" w:rsidRPr="009108A5" w:rsidRDefault="00F578DD" w:rsidP="0051455C">
            <w:pPr>
              <w:pStyle w:val="BulletList"/>
              <w:numPr>
                <w:ilvl w:val="0"/>
                <w:numId w:val="0"/>
              </w:numPr>
              <w:ind w:left="720"/>
            </w:pPr>
            <w:r>
              <w:t>​​</w:t>
            </w:r>
          </w:p>
        </w:tc>
      </w:tr>
    </w:tbl>
    <w:p w14:paraId="1C94A93E" w14:textId="77777777" w:rsidR="0056036B" w:rsidRDefault="0056036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00E3557A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7D698980" w:rsidR="00FF09D2" w:rsidRPr="00465142" w:rsidRDefault="00465142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further </w:t>
            </w:r>
            <w:r>
              <w:rPr>
                <w:b/>
                <w:bCs/>
                <w:i/>
                <w:iCs/>
                <w:color w:val="1B365D"/>
                <w:sz w:val="32"/>
                <w:szCs w:val="32"/>
              </w:rPr>
              <w:br/>
            </w:r>
            <w:r w:rsidR="002F33A2" w:rsidRPr="007B3CA5">
              <w:rPr>
                <w:b/>
                <w:bCs/>
                <w:i/>
                <w:iCs/>
                <w:color w:val="1B365D"/>
                <w:sz w:val="32"/>
                <w:szCs w:val="32"/>
              </w:rPr>
              <w:t>behavioral health integration and service expansion</w:t>
            </w:r>
            <w:r w:rsidR="002F33A2"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  <w:r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>implementation at my organization</w:t>
            </w:r>
            <w:r w:rsidR="00FF09D2" w:rsidRPr="00465142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00F153A5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2B6620">
            <w:pPr>
              <w:pStyle w:val="ListParagraph"/>
              <w:numPr>
                <w:ilvl w:val="0"/>
                <w:numId w:val="2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2B6620">
            <w:pPr>
              <w:pStyle w:val="ListParagraph"/>
              <w:numPr>
                <w:ilvl w:val="0"/>
                <w:numId w:val="2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529F017D" w14:textId="77777777" w:rsidR="00E60B9F" w:rsidRDefault="00E60B9F"/>
    <w:p w14:paraId="22F14770" w14:textId="77777777" w:rsidR="00144BB9" w:rsidRDefault="00144BB9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38D4" w14:textId="77777777" w:rsidR="00392C12" w:rsidRDefault="00392C12" w:rsidP="008B0E2B">
      <w:pPr>
        <w:spacing w:after="0" w:line="240" w:lineRule="auto"/>
      </w:pPr>
      <w:r>
        <w:separator/>
      </w:r>
    </w:p>
  </w:endnote>
  <w:endnote w:type="continuationSeparator" w:id="0">
    <w:p w14:paraId="7D35A2E9" w14:textId="77777777" w:rsidR="00392C12" w:rsidRDefault="00392C12" w:rsidP="008B0E2B">
      <w:pPr>
        <w:spacing w:after="0" w:line="240" w:lineRule="auto"/>
      </w:pPr>
      <w:r>
        <w:continuationSeparator/>
      </w:r>
    </w:p>
  </w:endnote>
  <w:endnote w:type="continuationNotice" w:id="1">
    <w:p w14:paraId="5A7E133D" w14:textId="77777777" w:rsidR="00392C12" w:rsidRDefault="00392C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425D931B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C5DF" w14:textId="77777777" w:rsidR="00392C12" w:rsidRDefault="00392C12" w:rsidP="008B0E2B">
      <w:pPr>
        <w:spacing w:after="0" w:line="240" w:lineRule="auto"/>
      </w:pPr>
      <w:r>
        <w:separator/>
      </w:r>
    </w:p>
  </w:footnote>
  <w:footnote w:type="continuationSeparator" w:id="0">
    <w:p w14:paraId="3CB65E97" w14:textId="77777777" w:rsidR="00392C12" w:rsidRDefault="00392C12" w:rsidP="008B0E2B">
      <w:pPr>
        <w:spacing w:after="0" w:line="240" w:lineRule="auto"/>
      </w:pPr>
      <w:r>
        <w:continuationSeparator/>
      </w:r>
    </w:p>
  </w:footnote>
  <w:footnote w:type="continuationNotice" w:id="1">
    <w:p w14:paraId="2D29ADEA" w14:textId="77777777" w:rsidR="00392C12" w:rsidRDefault="00392C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32E30988">
              <wp:simplePos x="0" y="0"/>
              <wp:positionH relativeFrom="column">
                <wp:posOffset>1085316</wp:posOffset>
              </wp:positionH>
              <wp:positionV relativeFrom="paragraph">
                <wp:posOffset>247929</wp:posOffset>
              </wp:positionV>
              <wp:extent cx="4905286" cy="703829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5286" cy="70382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DBDAF89" w:rsidR="003529CE" w:rsidRPr="00A113C4" w:rsidRDefault="00A113C4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A113C4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Expanding Behavioral Health Services in Health Centers: </w:t>
                          </w:r>
                          <w:r w:rsidRPr="0056036B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Session </w:t>
                          </w:r>
                          <w:r w:rsidR="005242F1" w:rsidRPr="0056036B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5.45pt;margin-top:19.5pt;width:386.25pt;height:55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zr9GAIAACwEAAAOAAAAZHJzL2Uyb0RvYy54bWysU02P2jAQvVfqf7B8LwkssBARVnRXVJXQ&#13;&#10;7kpstWfj2CSS43FtQ0J/fcdO+NC2p6oXZ8YzmY/3nhcPba3IUVhXgc7pcJBSIjSHotL7nP54W3+Z&#13;&#10;Ue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" filled="f" stroked="f" strokeweight=".5pt">
              <v:textbox>
                <w:txbxContent>
                  <w:p w14:paraId="7D1D24BA" w14:textId="6DBDAF89" w:rsidR="003529CE" w:rsidRPr="00A113C4" w:rsidRDefault="00A113C4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A113C4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Expanding Behavioral Health Services in Health Centers: </w:t>
                    </w:r>
                    <w:r w:rsidRPr="0056036B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Session </w:t>
                    </w:r>
                    <w:r w:rsidR="005242F1" w:rsidRPr="0056036B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2E707D7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" fillcolor="#fedfcc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1268B80A">
          <wp:extent cx="1069744" cy="1088912"/>
          <wp:effectExtent l="0" t="0" r="0" b="0"/>
          <wp:docPr id="2502413" name="Picture 1" descr="The words plan, do, study, act in 4 separate arrows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The words plan, do, study, act in 4 separate arrows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BB4"/>
    <w:multiLevelType w:val="hybridMultilevel"/>
    <w:tmpl w:val="AB78C4CA"/>
    <w:lvl w:ilvl="0" w:tplc="0409000F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16E33943"/>
    <w:multiLevelType w:val="multilevel"/>
    <w:tmpl w:val="EE2A8B10"/>
    <w:lvl w:ilvl="0">
      <w:start w:val="1"/>
      <w:numFmt w:val="decimal"/>
      <w:pStyle w:val="Bullet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0118E8"/>
    <w:multiLevelType w:val="hybridMultilevel"/>
    <w:tmpl w:val="7D98A07C"/>
    <w:lvl w:ilvl="0" w:tplc="33EE89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CC6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2ABE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7C1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01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F291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4800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43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986B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506E8A"/>
    <w:multiLevelType w:val="multilevel"/>
    <w:tmpl w:val="C220FB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545094"/>
    <w:multiLevelType w:val="hybridMultilevel"/>
    <w:tmpl w:val="DA8CD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07BC7"/>
    <w:multiLevelType w:val="multilevel"/>
    <w:tmpl w:val="95846F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CF2D1B"/>
    <w:multiLevelType w:val="hybridMultilevel"/>
    <w:tmpl w:val="CA2C8C68"/>
    <w:lvl w:ilvl="0" w:tplc="1340FFF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949CF"/>
    <w:multiLevelType w:val="hybridMultilevel"/>
    <w:tmpl w:val="19BCA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B4497"/>
    <w:multiLevelType w:val="hybridMultilevel"/>
    <w:tmpl w:val="4CB09512"/>
    <w:lvl w:ilvl="0" w:tplc="62F6E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54FA5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5432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580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AD2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CCB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849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E87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982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2B6DAD"/>
    <w:multiLevelType w:val="hybridMultilevel"/>
    <w:tmpl w:val="BC5A5506"/>
    <w:lvl w:ilvl="0" w:tplc="52725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40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4A71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3AB2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78DF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FA86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02C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482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89A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41E6A"/>
    <w:multiLevelType w:val="hybridMultilevel"/>
    <w:tmpl w:val="0FACB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65C8F"/>
    <w:multiLevelType w:val="hybridMultilevel"/>
    <w:tmpl w:val="CC542C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D7A40"/>
    <w:multiLevelType w:val="multilevel"/>
    <w:tmpl w:val="8EB893E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7F103C"/>
    <w:multiLevelType w:val="multilevel"/>
    <w:tmpl w:val="758637B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4F5929"/>
    <w:multiLevelType w:val="hybridMultilevel"/>
    <w:tmpl w:val="497EC4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8227207">
    <w:abstractNumId w:val="2"/>
  </w:num>
  <w:num w:numId="2" w16cid:durableId="2055738761">
    <w:abstractNumId w:val="0"/>
  </w:num>
  <w:num w:numId="3" w16cid:durableId="28647774">
    <w:abstractNumId w:val="7"/>
  </w:num>
  <w:num w:numId="4" w16cid:durableId="1725131367">
    <w:abstractNumId w:val="6"/>
  </w:num>
  <w:num w:numId="5" w16cid:durableId="1134175122">
    <w:abstractNumId w:val="13"/>
  </w:num>
  <w:num w:numId="6" w16cid:durableId="1222865545">
    <w:abstractNumId w:val="5"/>
  </w:num>
  <w:num w:numId="7" w16cid:durableId="315915818">
    <w:abstractNumId w:val="12"/>
  </w:num>
  <w:num w:numId="8" w16cid:durableId="1487866560">
    <w:abstractNumId w:val="8"/>
  </w:num>
  <w:num w:numId="9" w16cid:durableId="1525289543">
    <w:abstractNumId w:val="11"/>
  </w:num>
  <w:num w:numId="10" w16cid:durableId="2076585829">
    <w:abstractNumId w:val="4"/>
  </w:num>
  <w:num w:numId="11" w16cid:durableId="1986659569">
    <w:abstractNumId w:val="14"/>
  </w:num>
  <w:num w:numId="12" w16cid:durableId="1882130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4115410">
    <w:abstractNumId w:val="15"/>
  </w:num>
  <w:num w:numId="14" w16cid:durableId="1894778628">
    <w:abstractNumId w:val="1"/>
  </w:num>
  <w:num w:numId="15" w16cid:durableId="882670578">
    <w:abstractNumId w:val="2"/>
  </w:num>
  <w:num w:numId="16" w16cid:durableId="712264734">
    <w:abstractNumId w:val="3"/>
  </w:num>
  <w:num w:numId="17" w16cid:durableId="12799891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7860737">
    <w:abstractNumId w:val="2"/>
  </w:num>
  <w:num w:numId="19" w16cid:durableId="522207799">
    <w:abstractNumId w:val="9"/>
  </w:num>
  <w:num w:numId="20" w16cid:durableId="1306592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06768461">
    <w:abstractNumId w:val="2"/>
  </w:num>
  <w:num w:numId="22" w16cid:durableId="444735789">
    <w:abstractNumId w:val="2"/>
  </w:num>
  <w:num w:numId="23" w16cid:durableId="104153551">
    <w:abstractNumId w:val="10"/>
  </w:num>
  <w:num w:numId="24" w16cid:durableId="441532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811097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136012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C13"/>
    <w:rsid w:val="00051169"/>
    <w:rsid w:val="00071416"/>
    <w:rsid w:val="00071DE8"/>
    <w:rsid w:val="00073A23"/>
    <w:rsid w:val="00080214"/>
    <w:rsid w:val="00091424"/>
    <w:rsid w:val="000B0F26"/>
    <w:rsid w:val="000B1A84"/>
    <w:rsid w:val="000C612F"/>
    <w:rsid w:val="000D6AD3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70D79"/>
    <w:rsid w:val="0018606A"/>
    <w:rsid w:val="001A2694"/>
    <w:rsid w:val="001A36F2"/>
    <w:rsid w:val="001B418B"/>
    <w:rsid w:val="001C4309"/>
    <w:rsid w:val="001D7B42"/>
    <w:rsid w:val="001F6894"/>
    <w:rsid w:val="00202907"/>
    <w:rsid w:val="00221D73"/>
    <w:rsid w:val="00226B80"/>
    <w:rsid w:val="00230400"/>
    <w:rsid w:val="00244B5B"/>
    <w:rsid w:val="00270F8C"/>
    <w:rsid w:val="00276F19"/>
    <w:rsid w:val="00282F28"/>
    <w:rsid w:val="002853D7"/>
    <w:rsid w:val="00295007"/>
    <w:rsid w:val="002A211D"/>
    <w:rsid w:val="002A4AE9"/>
    <w:rsid w:val="002A7111"/>
    <w:rsid w:val="002B4EAB"/>
    <w:rsid w:val="002B6620"/>
    <w:rsid w:val="002C5839"/>
    <w:rsid w:val="002C6667"/>
    <w:rsid w:val="002C78BA"/>
    <w:rsid w:val="002D7D2D"/>
    <w:rsid w:val="002E26AE"/>
    <w:rsid w:val="002F33A2"/>
    <w:rsid w:val="002F5095"/>
    <w:rsid w:val="002F608B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1024"/>
    <w:rsid w:val="00342209"/>
    <w:rsid w:val="003529CE"/>
    <w:rsid w:val="00367857"/>
    <w:rsid w:val="003722D7"/>
    <w:rsid w:val="003802C7"/>
    <w:rsid w:val="003914BF"/>
    <w:rsid w:val="00392587"/>
    <w:rsid w:val="00392C12"/>
    <w:rsid w:val="0039629D"/>
    <w:rsid w:val="003A0B14"/>
    <w:rsid w:val="003A75D6"/>
    <w:rsid w:val="003B26F1"/>
    <w:rsid w:val="003B5991"/>
    <w:rsid w:val="003E12DD"/>
    <w:rsid w:val="003E5BD1"/>
    <w:rsid w:val="003F476B"/>
    <w:rsid w:val="003FCA80"/>
    <w:rsid w:val="0040420F"/>
    <w:rsid w:val="00404FE7"/>
    <w:rsid w:val="00406477"/>
    <w:rsid w:val="0041508D"/>
    <w:rsid w:val="00415322"/>
    <w:rsid w:val="00417A25"/>
    <w:rsid w:val="004268BF"/>
    <w:rsid w:val="004272E8"/>
    <w:rsid w:val="00430801"/>
    <w:rsid w:val="00435206"/>
    <w:rsid w:val="00435BE0"/>
    <w:rsid w:val="00451D6E"/>
    <w:rsid w:val="00456EBA"/>
    <w:rsid w:val="004604FC"/>
    <w:rsid w:val="00464C86"/>
    <w:rsid w:val="00465142"/>
    <w:rsid w:val="004654C3"/>
    <w:rsid w:val="00465D2F"/>
    <w:rsid w:val="00481A89"/>
    <w:rsid w:val="00486097"/>
    <w:rsid w:val="0049432F"/>
    <w:rsid w:val="004B67E6"/>
    <w:rsid w:val="004C197B"/>
    <w:rsid w:val="004E2803"/>
    <w:rsid w:val="004E328D"/>
    <w:rsid w:val="004F6046"/>
    <w:rsid w:val="0050089B"/>
    <w:rsid w:val="0051455C"/>
    <w:rsid w:val="00517954"/>
    <w:rsid w:val="005213D2"/>
    <w:rsid w:val="005242F1"/>
    <w:rsid w:val="0052655F"/>
    <w:rsid w:val="0054333F"/>
    <w:rsid w:val="00543D9C"/>
    <w:rsid w:val="0056036B"/>
    <w:rsid w:val="005610E2"/>
    <w:rsid w:val="0056156E"/>
    <w:rsid w:val="00562B6A"/>
    <w:rsid w:val="005658BD"/>
    <w:rsid w:val="005747FA"/>
    <w:rsid w:val="00584793"/>
    <w:rsid w:val="00587F2D"/>
    <w:rsid w:val="005A1CC1"/>
    <w:rsid w:val="005B0289"/>
    <w:rsid w:val="005B4CD2"/>
    <w:rsid w:val="005B4DAC"/>
    <w:rsid w:val="005B75F8"/>
    <w:rsid w:val="005F10F8"/>
    <w:rsid w:val="0060616E"/>
    <w:rsid w:val="00607C9D"/>
    <w:rsid w:val="0061469C"/>
    <w:rsid w:val="00617640"/>
    <w:rsid w:val="00626702"/>
    <w:rsid w:val="006403F5"/>
    <w:rsid w:val="006500C7"/>
    <w:rsid w:val="00657346"/>
    <w:rsid w:val="006603E0"/>
    <w:rsid w:val="00661473"/>
    <w:rsid w:val="00672B2C"/>
    <w:rsid w:val="00675FF3"/>
    <w:rsid w:val="00686896"/>
    <w:rsid w:val="00687F70"/>
    <w:rsid w:val="006900AC"/>
    <w:rsid w:val="00694723"/>
    <w:rsid w:val="00696DCF"/>
    <w:rsid w:val="006A0FD1"/>
    <w:rsid w:val="006A2CD4"/>
    <w:rsid w:val="006B1E63"/>
    <w:rsid w:val="006C15D7"/>
    <w:rsid w:val="006D0653"/>
    <w:rsid w:val="006F01FD"/>
    <w:rsid w:val="006F6F55"/>
    <w:rsid w:val="007146A7"/>
    <w:rsid w:val="00722CC3"/>
    <w:rsid w:val="00725A95"/>
    <w:rsid w:val="0073274E"/>
    <w:rsid w:val="007379D5"/>
    <w:rsid w:val="00745A20"/>
    <w:rsid w:val="00754420"/>
    <w:rsid w:val="00762060"/>
    <w:rsid w:val="00763F5E"/>
    <w:rsid w:val="007661EF"/>
    <w:rsid w:val="007715D4"/>
    <w:rsid w:val="0077510A"/>
    <w:rsid w:val="00780A82"/>
    <w:rsid w:val="00785831"/>
    <w:rsid w:val="00791FFC"/>
    <w:rsid w:val="007A516A"/>
    <w:rsid w:val="007B0356"/>
    <w:rsid w:val="007B119F"/>
    <w:rsid w:val="007B3CA5"/>
    <w:rsid w:val="007B3F30"/>
    <w:rsid w:val="007B60D9"/>
    <w:rsid w:val="007C79DB"/>
    <w:rsid w:val="007E1CB5"/>
    <w:rsid w:val="007E4915"/>
    <w:rsid w:val="0081690E"/>
    <w:rsid w:val="00816F80"/>
    <w:rsid w:val="00824A0A"/>
    <w:rsid w:val="008266F6"/>
    <w:rsid w:val="00834B9F"/>
    <w:rsid w:val="00834EC1"/>
    <w:rsid w:val="00844C11"/>
    <w:rsid w:val="00847797"/>
    <w:rsid w:val="0085134B"/>
    <w:rsid w:val="00855FC5"/>
    <w:rsid w:val="00861C70"/>
    <w:rsid w:val="00862CBA"/>
    <w:rsid w:val="00874688"/>
    <w:rsid w:val="00880CE0"/>
    <w:rsid w:val="008811D2"/>
    <w:rsid w:val="008844DE"/>
    <w:rsid w:val="00885388"/>
    <w:rsid w:val="00890902"/>
    <w:rsid w:val="008953FB"/>
    <w:rsid w:val="008A6184"/>
    <w:rsid w:val="008B0E2B"/>
    <w:rsid w:val="008B3223"/>
    <w:rsid w:val="008B3874"/>
    <w:rsid w:val="008C49CB"/>
    <w:rsid w:val="008D09BE"/>
    <w:rsid w:val="008D69DE"/>
    <w:rsid w:val="008E0033"/>
    <w:rsid w:val="008E3A5A"/>
    <w:rsid w:val="008F5DC8"/>
    <w:rsid w:val="009108A5"/>
    <w:rsid w:val="00910CF4"/>
    <w:rsid w:val="00915CF2"/>
    <w:rsid w:val="009202C9"/>
    <w:rsid w:val="00952A8A"/>
    <w:rsid w:val="00965B2F"/>
    <w:rsid w:val="00971E08"/>
    <w:rsid w:val="009805E8"/>
    <w:rsid w:val="00984B19"/>
    <w:rsid w:val="00990F14"/>
    <w:rsid w:val="00992524"/>
    <w:rsid w:val="009A042E"/>
    <w:rsid w:val="009C7CCA"/>
    <w:rsid w:val="009F0296"/>
    <w:rsid w:val="009F3448"/>
    <w:rsid w:val="00A113C4"/>
    <w:rsid w:val="00A12E80"/>
    <w:rsid w:val="00A14DFE"/>
    <w:rsid w:val="00A26C66"/>
    <w:rsid w:val="00A31076"/>
    <w:rsid w:val="00A31CD0"/>
    <w:rsid w:val="00A53722"/>
    <w:rsid w:val="00A53D78"/>
    <w:rsid w:val="00A61AE7"/>
    <w:rsid w:val="00AA6273"/>
    <w:rsid w:val="00AA7666"/>
    <w:rsid w:val="00AB7E7D"/>
    <w:rsid w:val="00AC3D26"/>
    <w:rsid w:val="00AC6D21"/>
    <w:rsid w:val="00AD60FD"/>
    <w:rsid w:val="00AE7D81"/>
    <w:rsid w:val="00AF6C31"/>
    <w:rsid w:val="00B0186D"/>
    <w:rsid w:val="00B22686"/>
    <w:rsid w:val="00B23532"/>
    <w:rsid w:val="00B33EE4"/>
    <w:rsid w:val="00B3645B"/>
    <w:rsid w:val="00B51751"/>
    <w:rsid w:val="00B52BE0"/>
    <w:rsid w:val="00B563D8"/>
    <w:rsid w:val="00B57F0A"/>
    <w:rsid w:val="00B62182"/>
    <w:rsid w:val="00B67F41"/>
    <w:rsid w:val="00B85B86"/>
    <w:rsid w:val="00B97DFA"/>
    <w:rsid w:val="00BA09A3"/>
    <w:rsid w:val="00BA1A87"/>
    <w:rsid w:val="00BA2D4F"/>
    <w:rsid w:val="00BA2ED7"/>
    <w:rsid w:val="00BA7269"/>
    <w:rsid w:val="00BB070E"/>
    <w:rsid w:val="00BB585E"/>
    <w:rsid w:val="00BD0C9D"/>
    <w:rsid w:val="00BE46E4"/>
    <w:rsid w:val="00BF2166"/>
    <w:rsid w:val="00C02AF6"/>
    <w:rsid w:val="00C11275"/>
    <w:rsid w:val="00C2695D"/>
    <w:rsid w:val="00C52110"/>
    <w:rsid w:val="00C62971"/>
    <w:rsid w:val="00C66714"/>
    <w:rsid w:val="00C769B1"/>
    <w:rsid w:val="00C926A8"/>
    <w:rsid w:val="00CA23A1"/>
    <w:rsid w:val="00CB000F"/>
    <w:rsid w:val="00CD3235"/>
    <w:rsid w:val="00CE634D"/>
    <w:rsid w:val="00D11624"/>
    <w:rsid w:val="00D14317"/>
    <w:rsid w:val="00D1672F"/>
    <w:rsid w:val="00D2435E"/>
    <w:rsid w:val="00D24788"/>
    <w:rsid w:val="00D43041"/>
    <w:rsid w:val="00D46F6D"/>
    <w:rsid w:val="00D50A46"/>
    <w:rsid w:val="00D53F4D"/>
    <w:rsid w:val="00D60A01"/>
    <w:rsid w:val="00D66C18"/>
    <w:rsid w:val="00D7219B"/>
    <w:rsid w:val="00D721A2"/>
    <w:rsid w:val="00D830F8"/>
    <w:rsid w:val="00DA0023"/>
    <w:rsid w:val="00DA1EFB"/>
    <w:rsid w:val="00DA71D4"/>
    <w:rsid w:val="00DB04B1"/>
    <w:rsid w:val="00DB0CF6"/>
    <w:rsid w:val="00DB1F33"/>
    <w:rsid w:val="00DB620A"/>
    <w:rsid w:val="00DC539C"/>
    <w:rsid w:val="00DC5547"/>
    <w:rsid w:val="00DC6F67"/>
    <w:rsid w:val="00DD18E9"/>
    <w:rsid w:val="00DD5169"/>
    <w:rsid w:val="00DE049E"/>
    <w:rsid w:val="00DE7D0D"/>
    <w:rsid w:val="00E034A6"/>
    <w:rsid w:val="00E04261"/>
    <w:rsid w:val="00E11324"/>
    <w:rsid w:val="00E13A3C"/>
    <w:rsid w:val="00E17153"/>
    <w:rsid w:val="00E2573F"/>
    <w:rsid w:val="00E3557A"/>
    <w:rsid w:val="00E35FA6"/>
    <w:rsid w:val="00E43B00"/>
    <w:rsid w:val="00E44C62"/>
    <w:rsid w:val="00E459B5"/>
    <w:rsid w:val="00E60B9F"/>
    <w:rsid w:val="00E8025F"/>
    <w:rsid w:val="00E82435"/>
    <w:rsid w:val="00EA20E5"/>
    <w:rsid w:val="00EA40F9"/>
    <w:rsid w:val="00EA6976"/>
    <w:rsid w:val="00EB51D7"/>
    <w:rsid w:val="00EB78EC"/>
    <w:rsid w:val="00EB7C2B"/>
    <w:rsid w:val="00EC1FD9"/>
    <w:rsid w:val="00EC7EFC"/>
    <w:rsid w:val="00ED378A"/>
    <w:rsid w:val="00EF74EC"/>
    <w:rsid w:val="00F04463"/>
    <w:rsid w:val="00F04B69"/>
    <w:rsid w:val="00F11410"/>
    <w:rsid w:val="00F1485D"/>
    <w:rsid w:val="00F153A5"/>
    <w:rsid w:val="00F25E5B"/>
    <w:rsid w:val="00F25F29"/>
    <w:rsid w:val="00F27A2F"/>
    <w:rsid w:val="00F32672"/>
    <w:rsid w:val="00F4258C"/>
    <w:rsid w:val="00F47430"/>
    <w:rsid w:val="00F47633"/>
    <w:rsid w:val="00F50025"/>
    <w:rsid w:val="00F5099B"/>
    <w:rsid w:val="00F578DD"/>
    <w:rsid w:val="00F66735"/>
    <w:rsid w:val="00F75932"/>
    <w:rsid w:val="00F946D9"/>
    <w:rsid w:val="00FA1672"/>
    <w:rsid w:val="00FB2BDE"/>
    <w:rsid w:val="00FB4142"/>
    <w:rsid w:val="00FB6320"/>
    <w:rsid w:val="00FC750F"/>
    <w:rsid w:val="00FD7959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1F26F427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A289CB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  <w:style w:type="paragraph" w:customStyle="1" w:styleId="NumberList">
    <w:name w:val="Number List"/>
    <w:basedOn w:val="ListParagraph"/>
    <w:qFormat/>
    <w:rsid w:val="00051169"/>
    <w:pPr>
      <w:numPr>
        <w:numId w:val="3"/>
      </w:num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71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4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28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762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672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3ee839f363f08803918409d8c67a7047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dba67ffe71a22492f835705f021ac79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28D126DE-310E-41E2-8BA0-922FA8C80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515</Words>
  <Characters>2940</Characters>
  <Application>Microsoft Office Word</Application>
  <DocSecurity>0</DocSecurity>
  <Lines>24</Lines>
  <Paragraphs>6</Paragraphs>
  <ScaleCrop>false</ScaleCrop>
  <Manager/>
  <Company/>
  <LinksUpToDate>false</LinksUpToDate>
  <CharactersWithSpaces>3449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Expanding Behavioral Health Services in Health Centers: Five Foundational Aspects Necessary for Effective Behavioral Health Integration and Service Expansion</dc:title>
  <dc:subject>PDSA Session 3 Worksheet</dc:subject>
  <dc:creator>Bizzel US</dc:creator>
  <cp:keywords>PDSA, quality improvement, behavioral health integration; language and communication, integrated behavioral health systems</cp:keywords>
  <dc:description/>
  <cp:lastModifiedBy>Jenny Twesten</cp:lastModifiedBy>
  <cp:revision>64</cp:revision>
  <dcterms:created xsi:type="dcterms:W3CDTF">2025-06-20T22:11:00Z</dcterms:created>
  <dcterms:modified xsi:type="dcterms:W3CDTF">2025-11-04T17:06:00Z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