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B0E2B" w:rsidRPr="00E5681D" w14:paraId="132ED2BA" w14:textId="77777777" w:rsidTr="00390FF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77F528E5" w14:textId="58E75E7B" w:rsidR="008B0E2B" w:rsidRPr="00E5681D" w:rsidRDefault="00C22849" w:rsidP="00390FF1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C22849"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  <w:t>Youth Advisory Board</w:t>
            </w:r>
          </w:p>
        </w:tc>
      </w:tr>
      <w:tr w:rsidR="008B0E2B" w:rsidRPr="00E5681D" w14:paraId="5102BDA5" w14:textId="77777777" w:rsidTr="00390FF1">
        <w:trPr>
          <w:trHeight w:val="3682"/>
          <w:tblHeader/>
        </w:trPr>
        <w:tc>
          <w:tcPr>
            <w:tcW w:w="10530" w:type="dxa"/>
          </w:tcPr>
          <w:p w14:paraId="2ADA6BC6" w14:textId="77777777" w:rsidR="00BA45B5" w:rsidRPr="00BA45B5" w:rsidRDefault="00BA45B5" w:rsidP="00BA45B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BA0AE3" w14:textId="4B4511F6" w:rsidR="00E533B0" w:rsidRDefault="00E533B0" w:rsidP="00E533B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533B0">
              <w:rPr>
                <w:rFonts w:ascii="Calibri" w:hAnsi="Calibri" w:cs="Calibri"/>
                <w:sz w:val="24"/>
                <w:szCs w:val="24"/>
              </w:rPr>
              <w:t>How does your youth advisory board (YAB) work with the school-based health center (SBHC)?</w:t>
            </w:r>
          </w:p>
          <w:p w14:paraId="05542B6A" w14:textId="77777777" w:rsidR="00665441" w:rsidRPr="00E533B0" w:rsidRDefault="00665441" w:rsidP="00665441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451CA6CB" w14:textId="66DC8184" w:rsidR="00E533B0" w:rsidRDefault="00E533B0" w:rsidP="00A44D40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 w:rsidRPr="00E533B0">
              <w:rPr>
                <w:rFonts w:ascii="Calibri" w:hAnsi="Calibri" w:cs="Calibri"/>
                <w:sz w:val="24"/>
                <w:szCs w:val="24"/>
              </w:rPr>
              <w:t>What are its benefits? Its challenges?</w:t>
            </w:r>
          </w:p>
          <w:p w14:paraId="1B5F0F86" w14:textId="77777777" w:rsidR="00665441" w:rsidRPr="00665441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59533A" w14:textId="6BC13430" w:rsidR="00665441" w:rsidRPr="00665441" w:rsidRDefault="00E533B0" w:rsidP="00665441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533B0">
              <w:rPr>
                <w:rFonts w:ascii="Calibri" w:hAnsi="Calibri" w:cs="Calibri"/>
                <w:sz w:val="24"/>
                <w:szCs w:val="24"/>
              </w:rPr>
              <w:t xml:space="preserve">For those without a YAB, how would a YAB support the implementation of behavioral health/substance use disorder (BH/SUD) services? </w:t>
            </w:r>
          </w:p>
          <w:p w14:paraId="1FEB77A2" w14:textId="77777777" w:rsidR="00665441" w:rsidRPr="00665441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5AA48E" w14:textId="4887B275" w:rsidR="00E533B0" w:rsidRDefault="00E533B0" w:rsidP="00E533B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533B0">
              <w:rPr>
                <w:rFonts w:ascii="Calibri" w:hAnsi="Calibri" w:cs="Calibri"/>
                <w:sz w:val="24"/>
                <w:szCs w:val="24"/>
              </w:rPr>
              <w:t xml:space="preserve">What barriers have you </w:t>
            </w:r>
            <w:proofErr w:type="gramStart"/>
            <w:r w:rsidRPr="00E533B0">
              <w:rPr>
                <w:rFonts w:ascii="Calibri" w:hAnsi="Calibri" w:cs="Calibri"/>
                <w:sz w:val="24"/>
                <w:szCs w:val="24"/>
              </w:rPr>
              <w:t>encountered</w:t>
            </w:r>
            <w:proofErr w:type="gramEnd"/>
            <w:r w:rsidRPr="00E533B0">
              <w:rPr>
                <w:rFonts w:ascii="Calibri" w:hAnsi="Calibri" w:cs="Calibri"/>
                <w:sz w:val="24"/>
                <w:szCs w:val="24"/>
              </w:rPr>
              <w:t xml:space="preserve"> or do you anticipate?</w:t>
            </w:r>
          </w:p>
          <w:p w14:paraId="0495651B" w14:textId="77777777" w:rsidR="00665441" w:rsidRPr="00665441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FD129B" w14:textId="4106B722" w:rsidR="00DB620A" w:rsidRDefault="00E533B0" w:rsidP="00E533B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E533B0">
              <w:rPr>
                <w:rFonts w:ascii="Calibri" w:hAnsi="Calibri" w:cs="Calibri"/>
                <w:sz w:val="24"/>
                <w:szCs w:val="24"/>
              </w:rPr>
              <w:t>What is one thing you can do in the next two</w:t>
            </w:r>
            <w:r w:rsidR="00DE7876">
              <w:rPr>
                <w:rFonts w:ascii="Calibri" w:hAnsi="Calibri" w:cs="Calibri"/>
                <w:sz w:val="24"/>
                <w:szCs w:val="24"/>
              </w:rPr>
              <w:t xml:space="preserve"> (2)</w:t>
            </w:r>
            <w:r w:rsidRPr="00E533B0">
              <w:rPr>
                <w:rFonts w:ascii="Calibri" w:hAnsi="Calibri" w:cs="Calibri"/>
                <w:sz w:val="24"/>
                <w:szCs w:val="24"/>
              </w:rPr>
              <w:t xml:space="preserve"> weeks to advance a YAB?</w:t>
            </w:r>
          </w:p>
          <w:p w14:paraId="0656F507" w14:textId="0867BAF9" w:rsidR="00665441" w:rsidRPr="00665441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2153E5" w14:textId="77777777" w:rsidR="00F629AE" w:rsidRDefault="00F629AE" w:rsidP="6B35FF86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E11971" w:rsidRPr="00E5681D" w14:paraId="1D1456C1" w14:textId="77777777" w:rsidTr="00390FF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49B41848" w14:textId="25C00EC2" w:rsidR="00E11971" w:rsidRPr="00E5681D" w:rsidRDefault="007021D9" w:rsidP="00251AE7">
            <w:pPr>
              <w:pStyle w:val="BoxHeading"/>
            </w:pPr>
            <w:r w:rsidRPr="007021D9">
              <w:t>Peer-Led Modeling Programs</w:t>
            </w:r>
          </w:p>
        </w:tc>
      </w:tr>
      <w:tr w:rsidR="00E11971" w:rsidRPr="00E5681D" w14:paraId="2FC15163" w14:textId="77777777" w:rsidTr="00665441">
        <w:trPr>
          <w:trHeight w:val="3493"/>
        </w:trPr>
        <w:tc>
          <w:tcPr>
            <w:tcW w:w="10530" w:type="dxa"/>
          </w:tcPr>
          <w:p w14:paraId="3050E05D" w14:textId="77777777" w:rsidR="00E11971" w:rsidRPr="00BA45B5" w:rsidRDefault="00E11971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EBDFDD" w14:textId="77777777" w:rsidR="00EA0A70" w:rsidRDefault="00EA0A70" w:rsidP="00390FF1">
            <w:pPr>
              <w:pStyle w:val="BulletList"/>
            </w:pPr>
            <w:r w:rsidRPr="00EA0A70">
              <w:t>How do you incorporate peer-led modeling programs into your school/</w:t>
            </w:r>
            <w:r w:rsidRPr="00390FF1">
              <w:t>SBHC</w:t>
            </w:r>
            <w:r w:rsidRPr="00EA0A70">
              <w:t>?</w:t>
            </w:r>
          </w:p>
          <w:p w14:paraId="7DAA62F3" w14:textId="77777777" w:rsidR="00665441" w:rsidRPr="00EA0A70" w:rsidRDefault="00665441" w:rsidP="00665441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4DA74058" w14:textId="77777777" w:rsidR="00677737" w:rsidRDefault="00EA0A70" w:rsidP="00390FF1">
            <w:pPr>
              <w:pStyle w:val="SubBullet"/>
            </w:pPr>
            <w:r w:rsidRPr="00EA0A70">
              <w:t xml:space="preserve">What benefits have you observed? </w:t>
            </w:r>
          </w:p>
          <w:p w14:paraId="245C57D2" w14:textId="77777777" w:rsidR="00677737" w:rsidRPr="00677737" w:rsidRDefault="00677737" w:rsidP="00390FF1">
            <w:pPr>
              <w:pStyle w:val="SubBullet"/>
              <w:numPr>
                <w:ilvl w:val="0"/>
                <w:numId w:val="0"/>
              </w:numPr>
              <w:ind w:left="1440"/>
            </w:pPr>
          </w:p>
          <w:p w14:paraId="77F7FA26" w14:textId="4B210AC7" w:rsidR="00EA0A70" w:rsidRDefault="00EA0A70" w:rsidP="00390FF1">
            <w:pPr>
              <w:pStyle w:val="SubBullet"/>
            </w:pPr>
            <w:r w:rsidRPr="00EA0A70">
              <w:t>What challenges or barriers have you encountered?</w:t>
            </w:r>
          </w:p>
          <w:p w14:paraId="65F268CA" w14:textId="77777777" w:rsidR="00665441" w:rsidRPr="00665441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446DF9" w14:textId="77777777" w:rsidR="00EA0A70" w:rsidRPr="00390FF1" w:rsidRDefault="00EA0A70" w:rsidP="00390FF1">
            <w:pPr>
              <w:pStyle w:val="BulletList"/>
            </w:pPr>
            <w:r w:rsidRPr="00390FF1">
              <w:t>What strategies have or might you consider related to peer-led modeling sustainability in your school?</w:t>
            </w:r>
          </w:p>
          <w:p w14:paraId="1F0AB5E3" w14:textId="77777777" w:rsidR="00665441" w:rsidRPr="00390FF1" w:rsidRDefault="00665441" w:rsidP="00390FF1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2D88B2B2" w14:textId="77777777" w:rsidR="008D3263" w:rsidRDefault="00EA0A70" w:rsidP="00390FF1">
            <w:pPr>
              <w:pStyle w:val="BulletList"/>
            </w:pPr>
            <w:r w:rsidRPr="00390FF1">
              <w:t>What</w:t>
            </w:r>
            <w:r w:rsidRPr="00EA0A70">
              <w:t xml:space="preserve"> is one thing you can do in the next two weeks to advance a peer-led modeling program at your school?</w:t>
            </w:r>
          </w:p>
          <w:p w14:paraId="29BC16BE" w14:textId="7F3BF87E" w:rsidR="00677737" w:rsidRPr="00677737" w:rsidRDefault="00677737" w:rsidP="006777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6B9FCA" w14:textId="77777777" w:rsidR="00015BD7" w:rsidRDefault="00015BD7">
      <w:pPr>
        <w:rPr>
          <w:rFonts w:ascii="Calibri" w:hAnsi="Calibri" w:cs="Calibri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96190" w:rsidRPr="00E5681D" w14:paraId="6F068639" w14:textId="77777777" w:rsidTr="00390FF1">
        <w:trPr>
          <w:trHeight w:val="620"/>
          <w:tblHeader/>
        </w:trPr>
        <w:tc>
          <w:tcPr>
            <w:tcW w:w="10530" w:type="dxa"/>
            <w:shd w:val="clear" w:color="auto" w:fill="FEDFCC"/>
            <w:vAlign w:val="center"/>
          </w:tcPr>
          <w:p w14:paraId="5DB7CB7E" w14:textId="6BAC3CE9" w:rsidR="00296190" w:rsidRPr="00E5681D" w:rsidRDefault="008F6CFF" w:rsidP="00ED3654">
            <w:pPr>
              <w:pStyle w:val="BoxHeading"/>
            </w:pPr>
            <w:r w:rsidRPr="008F6CFF">
              <w:lastRenderedPageBreak/>
              <w:t>Health Insurance Enrollment</w:t>
            </w:r>
          </w:p>
        </w:tc>
      </w:tr>
      <w:tr w:rsidR="00296190" w:rsidRPr="00E5681D" w14:paraId="11F90F2A" w14:textId="77777777" w:rsidTr="00C95592">
        <w:trPr>
          <w:trHeight w:val="2332"/>
        </w:trPr>
        <w:tc>
          <w:tcPr>
            <w:tcW w:w="10530" w:type="dxa"/>
          </w:tcPr>
          <w:p w14:paraId="685836A9" w14:textId="77777777" w:rsidR="00296190" w:rsidRPr="00BA45B5" w:rsidRDefault="00296190" w:rsidP="006933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62A923" w14:textId="32E5C600" w:rsidR="00C1554A" w:rsidRPr="00390FF1" w:rsidRDefault="00C1554A" w:rsidP="00390FF1">
            <w:pPr>
              <w:pStyle w:val="BulletList"/>
            </w:pPr>
            <w:r w:rsidRPr="00390FF1">
              <w:t>How does your SBHC encourage health insurance enrollment?</w:t>
            </w:r>
          </w:p>
          <w:p w14:paraId="491A8BCB" w14:textId="77777777" w:rsidR="00665441" w:rsidRPr="00390FF1" w:rsidRDefault="00665441" w:rsidP="00390FF1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5124DD6A" w14:textId="756E7E51" w:rsidR="00C1554A" w:rsidRPr="00390FF1" w:rsidRDefault="00C1554A" w:rsidP="00390FF1">
            <w:pPr>
              <w:pStyle w:val="BulletList"/>
            </w:pPr>
            <w:r w:rsidRPr="00390FF1">
              <w:t>What challenges are you facing?</w:t>
            </w:r>
          </w:p>
          <w:p w14:paraId="1B21EE10" w14:textId="77777777" w:rsidR="00665441" w:rsidRPr="00390FF1" w:rsidRDefault="00665441" w:rsidP="00390FF1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0BB1D4CC" w14:textId="45F8FFA5" w:rsidR="00C1554A" w:rsidRPr="00390FF1" w:rsidRDefault="00C1554A" w:rsidP="00390FF1">
            <w:pPr>
              <w:pStyle w:val="BulletList"/>
            </w:pPr>
            <w:r w:rsidRPr="00390FF1">
              <w:t>Where can your SBHC engage with parents and families?</w:t>
            </w:r>
          </w:p>
          <w:p w14:paraId="4A578B13" w14:textId="77777777" w:rsidR="00665441" w:rsidRPr="00390FF1" w:rsidRDefault="00665441" w:rsidP="00390FF1">
            <w:pPr>
              <w:pStyle w:val="BulletList"/>
              <w:numPr>
                <w:ilvl w:val="0"/>
                <w:numId w:val="0"/>
              </w:numPr>
              <w:ind w:left="720"/>
            </w:pPr>
          </w:p>
          <w:p w14:paraId="6BD33988" w14:textId="77777777" w:rsidR="000D49B3" w:rsidRPr="00390FF1" w:rsidRDefault="00C1554A" w:rsidP="00390FF1">
            <w:pPr>
              <w:pStyle w:val="BulletList"/>
            </w:pPr>
            <w:r w:rsidRPr="00390FF1">
              <w:t>What strategies might your SBHC adopt in the next two weeks to evaluate or advance health insurance enrollment?</w:t>
            </w:r>
          </w:p>
          <w:p w14:paraId="22D9A0C3" w14:textId="403D4624" w:rsidR="00665441" w:rsidRPr="000D49B3" w:rsidRDefault="00665441" w:rsidP="0066544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8206D" w14:textId="77777777" w:rsidR="000D49B3" w:rsidRPr="00E5681D" w:rsidRDefault="000D49B3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F629AE" w:rsidRPr="00E5681D" w14:paraId="7F612B56" w14:textId="77777777" w:rsidTr="00390FF1">
        <w:trPr>
          <w:trHeight w:val="620"/>
          <w:tblHeader/>
        </w:trPr>
        <w:tc>
          <w:tcPr>
            <w:tcW w:w="10572" w:type="dxa"/>
            <w:shd w:val="clear" w:color="auto" w:fill="FEDFCC"/>
            <w:vAlign w:val="center"/>
          </w:tcPr>
          <w:p w14:paraId="315E07E2" w14:textId="7AE081BC" w:rsidR="00F629AE" w:rsidRPr="00ED3654" w:rsidRDefault="00195F6D" w:rsidP="00ED3654">
            <w:pPr>
              <w:pStyle w:val="BoxHeading"/>
            </w:pPr>
            <w:r w:rsidRPr="00ED3654">
              <w:t>Notes</w:t>
            </w:r>
          </w:p>
        </w:tc>
      </w:tr>
      <w:tr w:rsidR="00F629AE" w:rsidRPr="00E5681D" w14:paraId="4E2F864E" w14:textId="77777777" w:rsidTr="006555AD">
        <w:trPr>
          <w:trHeight w:val="2638"/>
        </w:trPr>
        <w:tc>
          <w:tcPr>
            <w:tcW w:w="10572" w:type="dxa"/>
          </w:tcPr>
          <w:p w14:paraId="4DC871F6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  <w:p w14:paraId="55D5E6CA" w14:textId="77777777" w:rsidR="00F629AE" w:rsidRPr="00195F6D" w:rsidRDefault="00F629AE" w:rsidP="00195F6D">
            <w:pPr>
              <w:rPr>
                <w:rFonts w:ascii="Calibri" w:hAnsi="Calibri" w:cs="Calibri"/>
              </w:rPr>
            </w:pPr>
          </w:p>
          <w:p w14:paraId="0A03C880" w14:textId="77777777" w:rsidR="00F629AE" w:rsidRPr="00E5681D" w:rsidRDefault="00F629AE" w:rsidP="001D3C30">
            <w:pPr>
              <w:rPr>
                <w:rFonts w:ascii="Calibri" w:hAnsi="Calibri" w:cs="Calibri"/>
              </w:rPr>
            </w:pPr>
          </w:p>
        </w:tc>
      </w:tr>
    </w:tbl>
    <w:p w14:paraId="452C096F" w14:textId="77777777" w:rsidR="000D7A1F" w:rsidRPr="00E5681D" w:rsidRDefault="000D7A1F">
      <w:pPr>
        <w:rPr>
          <w:rFonts w:ascii="Calibri" w:hAnsi="Calibri" w:cs="Calibri"/>
        </w:rPr>
      </w:pPr>
    </w:p>
    <w:tbl>
      <w:tblPr>
        <w:tblStyle w:val="TableGrid"/>
        <w:tblW w:w="10672" w:type="dxa"/>
        <w:tblInd w:w="-597" w:type="dxa"/>
        <w:tblLook w:val="04A0" w:firstRow="1" w:lastRow="0" w:firstColumn="1" w:lastColumn="0" w:noHBand="0" w:noVBand="1"/>
      </w:tblPr>
      <w:tblGrid>
        <w:gridCol w:w="10672"/>
      </w:tblGrid>
      <w:tr w:rsidR="000D7A1F" w:rsidRPr="00E5681D" w14:paraId="51EF6176" w14:textId="77777777" w:rsidTr="00390FF1">
        <w:trPr>
          <w:trHeight w:val="1018"/>
          <w:tblHeader/>
        </w:trPr>
        <w:tc>
          <w:tcPr>
            <w:tcW w:w="10672" w:type="dxa"/>
            <w:shd w:val="clear" w:color="auto" w:fill="FEDFCC"/>
            <w:vAlign w:val="center"/>
          </w:tcPr>
          <w:p w14:paraId="7464DCF4" w14:textId="77777777" w:rsidR="000D7A1F" w:rsidRPr="00390FF1" w:rsidRDefault="000D7A1F" w:rsidP="00390FF1">
            <w:pPr>
              <w:pStyle w:val="BoxHeading"/>
            </w:pPr>
            <w:r w:rsidRPr="00390FF1">
              <w:t>Action Steps</w:t>
            </w:r>
          </w:p>
          <w:p w14:paraId="2B31ABD3" w14:textId="30C0716D" w:rsidR="00982342" w:rsidRPr="00E34E4A" w:rsidRDefault="00982342" w:rsidP="0098234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Two things I will do in the next </w:t>
            </w:r>
            <w:r w:rsidR="00390FF1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two</w:t>
            </w: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 xml:space="preserve"> weeks to further </w:t>
            </w:r>
          </w:p>
          <w:p w14:paraId="5C7D6743" w14:textId="2B9986B6" w:rsidR="000D7A1F" w:rsidRPr="00E5681D" w:rsidRDefault="00982342" w:rsidP="00982342">
            <w:pPr>
              <w:jc w:val="center"/>
              <w:rPr>
                <w:rFonts w:ascii="Calibri" w:hAnsi="Calibri" w:cs="Calibri"/>
                <w:b/>
                <w:bCs/>
                <w:color w:val="1B365D"/>
                <w:sz w:val="32"/>
                <w:szCs w:val="32"/>
              </w:rPr>
            </w:pPr>
            <w:r w:rsidRPr="00E34E4A">
              <w:rPr>
                <w:rFonts w:ascii="Calibri" w:hAnsi="Calibri" w:cs="Calibri"/>
                <w:b/>
                <w:bCs/>
                <w:i/>
                <w:iCs/>
                <w:color w:val="1B365D"/>
                <w:sz w:val="28"/>
                <w:szCs w:val="28"/>
              </w:rPr>
              <w:t>integrated care at my health center</w:t>
            </w:r>
          </w:p>
        </w:tc>
      </w:tr>
      <w:tr w:rsidR="000D7A1F" w:rsidRPr="00E5681D" w14:paraId="76C9CFD6" w14:textId="77777777" w:rsidTr="001D3C30">
        <w:trPr>
          <w:trHeight w:val="2649"/>
        </w:trPr>
        <w:tc>
          <w:tcPr>
            <w:tcW w:w="10672" w:type="dxa"/>
          </w:tcPr>
          <w:p w14:paraId="677AC9D3" w14:textId="77777777" w:rsidR="000D7A1F" w:rsidRPr="00E5681D" w:rsidRDefault="000D7A1F" w:rsidP="001D3C30">
            <w:pPr>
              <w:rPr>
                <w:rFonts w:ascii="Calibri" w:hAnsi="Calibri" w:cs="Calibri"/>
              </w:rPr>
            </w:pPr>
          </w:p>
          <w:p w14:paraId="6C9D9B4F" w14:textId="77777777" w:rsidR="000D7A1F" w:rsidRPr="00E5681D" w:rsidDel="00D1672F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</w:p>
          <w:p w14:paraId="755C28F8" w14:textId="77777777" w:rsidR="000D7A1F" w:rsidRPr="00193618" w:rsidRDefault="000D7A1F" w:rsidP="001D3C3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6B9CBB49" w14:textId="77777777" w:rsidR="000D7A1F" w:rsidRPr="00E5681D" w:rsidRDefault="000D7A1F" w:rsidP="000D7A1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E56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67E4B25" w14:textId="77777777" w:rsidR="00EA04B8" w:rsidRDefault="00EA04B8">
      <w:pPr>
        <w:rPr>
          <w:rFonts w:ascii="Calibri" w:hAnsi="Calibri" w:cs="Calibri"/>
        </w:rPr>
      </w:pPr>
    </w:p>
    <w:tbl>
      <w:tblPr>
        <w:tblStyle w:val="TableGrid"/>
        <w:tblW w:w="10572" w:type="dxa"/>
        <w:tblInd w:w="-587" w:type="dxa"/>
        <w:tblLook w:val="04A0" w:firstRow="1" w:lastRow="0" w:firstColumn="1" w:lastColumn="0" w:noHBand="0" w:noVBand="1"/>
      </w:tblPr>
      <w:tblGrid>
        <w:gridCol w:w="10572"/>
      </w:tblGrid>
      <w:tr w:rsidR="00EA04B8" w:rsidRPr="00E5681D" w14:paraId="06CF1948" w14:textId="77777777" w:rsidTr="00757C56">
        <w:trPr>
          <w:trHeight w:val="620"/>
        </w:trPr>
        <w:tc>
          <w:tcPr>
            <w:tcW w:w="10572" w:type="dxa"/>
            <w:shd w:val="clear" w:color="auto" w:fill="FEDFCC"/>
            <w:vAlign w:val="center"/>
          </w:tcPr>
          <w:p w14:paraId="3319FB6B" w14:textId="0D50CA44" w:rsidR="00EA04B8" w:rsidRPr="00E5681D" w:rsidRDefault="00EA04B8" w:rsidP="00ED3654">
            <w:pPr>
              <w:pStyle w:val="BoxHeading"/>
            </w:pPr>
            <w:r>
              <w:t>Resources</w:t>
            </w:r>
          </w:p>
        </w:tc>
      </w:tr>
      <w:tr w:rsidR="00EA04B8" w:rsidRPr="00E5681D" w14:paraId="3EB6F68D" w14:textId="77777777" w:rsidTr="00757C56">
        <w:trPr>
          <w:trHeight w:val="2638"/>
        </w:trPr>
        <w:tc>
          <w:tcPr>
            <w:tcW w:w="10572" w:type="dxa"/>
          </w:tcPr>
          <w:p w14:paraId="520997BA" w14:textId="77777777" w:rsidR="00EA04B8" w:rsidRPr="00E5681D" w:rsidRDefault="00EA04B8" w:rsidP="00757C56">
            <w:pPr>
              <w:rPr>
                <w:rFonts w:ascii="Calibri" w:hAnsi="Calibri" w:cs="Calibri"/>
              </w:rPr>
            </w:pPr>
          </w:p>
          <w:p w14:paraId="550E99BA" w14:textId="77777777" w:rsidR="00EA04B8" w:rsidRPr="00195F6D" w:rsidRDefault="00EA04B8" w:rsidP="00757C56">
            <w:pPr>
              <w:rPr>
                <w:rFonts w:ascii="Calibri" w:hAnsi="Calibri" w:cs="Calibri"/>
              </w:rPr>
            </w:pPr>
          </w:p>
          <w:p w14:paraId="2C2C68A3" w14:textId="77777777" w:rsidR="00EA04B8" w:rsidRPr="00E5681D" w:rsidRDefault="00EA04B8" w:rsidP="00757C56">
            <w:pPr>
              <w:rPr>
                <w:rFonts w:ascii="Calibri" w:hAnsi="Calibri" w:cs="Calibri"/>
              </w:rPr>
            </w:pPr>
          </w:p>
        </w:tc>
      </w:tr>
    </w:tbl>
    <w:p w14:paraId="46A85733" w14:textId="77777777" w:rsidR="00EA04B8" w:rsidRPr="00E5681D" w:rsidRDefault="00EA04B8">
      <w:pPr>
        <w:rPr>
          <w:rFonts w:ascii="Calibri" w:hAnsi="Calibri" w:cs="Calibri"/>
        </w:rPr>
      </w:pPr>
    </w:p>
    <w:sectPr w:rsidR="00EA04B8" w:rsidRPr="00E5681D" w:rsidSect="008707CC">
      <w:headerReference w:type="default" r:id="rId11"/>
      <w:footerReference w:type="even" r:id="rId12"/>
      <w:footerReference w:type="default" r:id="rId13"/>
      <w:pgSz w:w="12240" w:h="15840"/>
      <w:pgMar w:top="2376" w:right="1440" w:bottom="1094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97A2" w14:textId="77777777" w:rsidR="00734C3E" w:rsidRDefault="00734C3E" w:rsidP="008B0E2B">
      <w:pPr>
        <w:spacing w:after="0" w:line="240" w:lineRule="auto"/>
      </w:pPr>
      <w:r>
        <w:separator/>
      </w:r>
    </w:p>
  </w:endnote>
  <w:endnote w:type="continuationSeparator" w:id="0">
    <w:p w14:paraId="26D47E96" w14:textId="77777777" w:rsidR="00734C3E" w:rsidRDefault="00734C3E" w:rsidP="008B0E2B">
      <w:pPr>
        <w:spacing w:after="0" w:line="240" w:lineRule="auto"/>
      </w:pPr>
      <w:r>
        <w:continuationSeparator/>
      </w:r>
    </w:p>
  </w:endnote>
  <w:endnote w:type="continuationNotice" w:id="1">
    <w:p w14:paraId="13FF2F2B" w14:textId="77777777" w:rsidR="00734C3E" w:rsidRDefault="00734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9919402"/>
      <w:docPartObj>
        <w:docPartGallery w:val="Page Numbers (Bottom of Page)"/>
        <w:docPartUnique/>
      </w:docPartObj>
    </w:sdtPr>
    <w:sdtContent>
      <w:p w14:paraId="0044283C" w14:textId="06EE5F44" w:rsidR="00071DE8" w:rsidRDefault="00071DE8" w:rsidP="00391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16ED7" w14:textId="77777777" w:rsidR="00071DE8" w:rsidRDefault="00071DE8" w:rsidP="00071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6B7" w14:textId="01BB21C2" w:rsidR="008B0E2B" w:rsidRDefault="008B0E2B" w:rsidP="00071DE8">
    <w:pPr>
      <w:pStyle w:val="Footer"/>
      <w:ind w:right="360"/>
    </w:pPr>
  </w:p>
  <w:p w14:paraId="6D942779" w14:textId="26EFEDD7" w:rsidR="008B0E2B" w:rsidRDefault="008B0E2B">
    <w:pPr>
      <w:pStyle w:val="Footer"/>
    </w:pPr>
  </w:p>
  <w:sdt>
    <w:sdtPr>
      <w:rPr>
        <w:rStyle w:val="PageNumber"/>
        <w:sz w:val="16"/>
        <w:szCs w:val="16"/>
      </w:rPr>
      <w:id w:val="-93866869"/>
      <w:docPartObj>
        <w:docPartGallery w:val="Page Numbers (Bottom of Page)"/>
        <w:docPartUnique/>
      </w:docPartObj>
    </w:sdtPr>
    <w:sdtContent>
      <w:p w14:paraId="57A902F7" w14:textId="77777777" w:rsidR="003914BF" w:rsidRPr="00323DF8" w:rsidRDefault="003914BF" w:rsidP="00323DF8">
        <w:pPr>
          <w:pStyle w:val="Footer"/>
          <w:framePr w:h="258" w:hRule="exact" w:wrap="none" w:vAnchor="text" w:hAnchor="page" w:x="11799" w:y="836"/>
          <w:rPr>
            <w:rStyle w:val="PageNumber"/>
            <w:sz w:val="16"/>
            <w:szCs w:val="16"/>
          </w:rPr>
        </w:pPr>
        <w:r w:rsidRPr="00323DF8">
          <w:rPr>
            <w:rStyle w:val="PageNumber"/>
            <w:sz w:val="16"/>
            <w:szCs w:val="16"/>
          </w:rPr>
          <w:fldChar w:fldCharType="begin"/>
        </w:r>
        <w:r w:rsidRPr="00323DF8">
          <w:rPr>
            <w:rStyle w:val="PageNumber"/>
            <w:sz w:val="16"/>
            <w:szCs w:val="16"/>
          </w:rPr>
          <w:instrText xml:space="preserve"> PAGE </w:instrText>
        </w:r>
        <w:r w:rsidRPr="00323DF8">
          <w:rPr>
            <w:rStyle w:val="PageNumber"/>
            <w:sz w:val="16"/>
            <w:szCs w:val="16"/>
          </w:rPr>
          <w:fldChar w:fldCharType="separate"/>
        </w:r>
        <w:r w:rsidRPr="00323DF8">
          <w:rPr>
            <w:rStyle w:val="PageNumber"/>
            <w:noProof/>
            <w:sz w:val="16"/>
            <w:szCs w:val="16"/>
          </w:rPr>
          <w:t>1</w:t>
        </w:r>
        <w:r w:rsidRPr="00323DF8">
          <w:rPr>
            <w:rStyle w:val="PageNumber"/>
            <w:sz w:val="16"/>
            <w:szCs w:val="16"/>
          </w:rPr>
          <w:fldChar w:fldCharType="end"/>
        </w:r>
      </w:p>
    </w:sdtContent>
  </w:sdt>
  <w:p w14:paraId="42125DCC" w14:textId="24BA0B88" w:rsidR="00071DE8" w:rsidRDefault="00323DF8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8C3577A" wp14:editId="26E02317">
              <wp:simplePos x="0" y="0"/>
              <wp:positionH relativeFrom="column">
                <wp:posOffset>-936625</wp:posOffset>
              </wp:positionH>
              <wp:positionV relativeFrom="paragraph">
                <wp:posOffset>467995</wp:posOffset>
              </wp:positionV>
              <wp:extent cx="7797800" cy="293370"/>
              <wp:effectExtent l="0" t="0" r="0" b="0"/>
              <wp:wrapNone/>
              <wp:docPr id="112867028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800" cy="293370"/>
                      </a:xfrm>
                      <a:prstGeom prst="rect">
                        <a:avLst/>
                      </a:prstGeom>
                      <a:solidFill>
                        <a:srgbClr val="FF5C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5F8D5F30">
            <v:rect id="Rectangle 1" style="position:absolute;margin-left:-73.75pt;margin-top:36.85pt;width:614pt;height:23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f5c39" stroked="f" strokeweight="1pt" w14:anchorId="5535C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"/>
          </w:pict>
        </mc:Fallback>
      </mc:AlternateContent>
    </w:r>
    <w:r w:rsidR="00EA40F9">
      <w:rPr>
        <w:noProof/>
      </w:rPr>
      <w:drawing>
        <wp:anchor distT="0" distB="0" distL="114300" distR="114300" simplePos="0" relativeHeight="251658243" behindDoc="1" locked="0" layoutInCell="1" allowOverlap="1" wp14:anchorId="456E3CD3" wp14:editId="40517298">
          <wp:simplePos x="0" y="0"/>
          <wp:positionH relativeFrom="column">
            <wp:posOffset>5485544</wp:posOffset>
          </wp:positionH>
          <wp:positionV relativeFrom="paragraph">
            <wp:posOffset>95885</wp:posOffset>
          </wp:positionV>
          <wp:extent cx="1218565" cy="251460"/>
          <wp:effectExtent l="0" t="0" r="635" b="2540"/>
          <wp:wrapTight wrapText="bothSides">
            <wp:wrapPolygon edited="0">
              <wp:start x="450" y="0"/>
              <wp:lineTo x="225" y="3273"/>
              <wp:lineTo x="0" y="20727"/>
              <wp:lineTo x="3602" y="20727"/>
              <wp:lineTo x="20261" y="18545"/>
              <wp:lineTo x="21386" y="15273"/>
              <wp:lineTo x="20936" y="0"/>
              <wp:lineTo x="450" y="0"/>
            </wp:wrapPolygon>
          </wp:wrapTight>
          <wp:docPr id="1365409725" name="Picture 5" descr="Bizzell U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09725" name="Picture 5" descr="Bizzell U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476C" w14:textId="77777777" w:rsidR="00734C3E" w:rsidRDefault="00734C3E" w:rsidP="008B0E2B">
      <w:pPr>
        <w:spacing w:after="0" w:line="240" w:lineRule="auto"/>
      </w:pPr>
      <w:r>
        <w:separator/>
      </w:r>
    </w:p>
  </w:footnote>
  <w:footnote w:type="continuationSeparator" w:id="0">
    <w:p w14:paraId="7F7F0BCC" w14:textId="77777777" w:rsidR="00734C3E" w:rsidRDefault="00734C3E" w:rsidP="008B0E2B">
      <w:pPr>
        <w:spacing w:after="0" w:line="240" w:lineRule="auto"/>
      </w:pPr>
      <w:r>
        <w:continuationSeparator/>
      </w:r>
    </w:p>
  </w:footnote>
  <w:footnote w:type="continuationNotice" w:id="1">
    <w:p w14:paraId="0DFE6A39" w14:textId="77777777" w:rsidR="00734C3E" w:rsidRDefault="00734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9F99" w14:textId="086F15C3" w:rsidR="008B0E2B" w:rsidRDefault="008B0E2B">
    <w:pPr>
      <w:pStyle w:val="Header"/>
    </w:pPr>
  </w:p>
  <w:p w14:paraId="41200DBC" w14:textId="68C54FF3" w:rsidR="008B0E2B" w:rsidRDefault="00EB3ED3" w:rsidP="003529CE">
    <w:pPr>
      <w:pStyle w:val="Head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920B41" wp14:editId="65098374">
              <wp:simplePos x="0" y="0"/>
              <wp:positionH relativeFrom="column">
                <wp:posOffset>767878</wp:posOffset>
              </wp:positionH>
              <wp:positionV relativeFrom="paragraph">
                <wp:posOffset>389890</wp:posOffset>
              </wp:positionV>
              <wp:extent cx="5901055" cy="395605"/>
              <wp:effectExtent l="0" t="0" r="0" b="0"/>
              <wp:wrapNone/>
              <wp:docPr id="20609128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105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D24BA" w14:textId="47D54172" w:rsidR="003529CE" w:rsidRPr="00794E1C" w:rsidRDefault="003E057F" w:rsidP="003529CE">
                          <w:pPr>
                            <w:spacing w:line="240" w:lineRule="auto"/>
                            <w:rPr>
                              <w:rFonts w:ascii="Calibri" w:hAnsi="Calibri" w:cs="Calibri"/>
                              <w:color w:val="1B365D"/>
                              <w:sz w:val="40"/>
                              <w:szCs w:val="40"/>
                            </w:rPr>
                          </w:pP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Strategies to Support School-</w:t>
                          </w:r>
                          <w:r w:rsidR="002E17C2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B</w:t>
                          </w:r>
                          <w:r w:rsidRPr="003E057F">
                            <w:rPr>
                              <w:rFonts w:ascii="Calibri" w:hAnsi="Calibri" w:cs="Calibri"/>
                              <w:b/>
                              <w:bCs/>
                              <w:color w:val="1B365D"/>
                              <w:sz w:val="36"/>
                              <w:szCs w:val="36"/>
                            </w:rPr>
                            <w:t>ased Youth Behavioral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20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0.45pt;margin-top:30.7pt;width:464.65pt;height:31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" filled="f" stroked="f" strokeweight=".5pt">
              <v:textbox>
                <w:txbxContent>
                  <w:p w14:paraId="7D1D24BA" w14:textId="47D54172" w:rsidR="003529CE" w:rsidRPr="00794E1C" w:rsidRDefault="003E057F" w:rsidP="003529CE">
                    <w:pPr>
                      <w:spacing w:line="240" w:lineRule="auto"/>
                      <w:rPr>
                        <w:rFonts w:ascii="Calibri" w:hAnsi="Calibri" w:cs="Calibri"/>
                        <w:color w:val="1B365D"/>
                        <w:sz w:val="40"/>
                        <w:szCs w:val="40"/>
                      </w:rPr>
                    </w:pP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Strategies to Support School-</w:t>
                    </w:r>
                    <w:r w:rsidR="002E17C2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B</w:t>
                    </w:r>
                    <w:r w:rsidRPr="003E057F">
                      <w:rPr>
                        <w:rFonts w:ascii="Calibri" w:hAnsi="Calibri" w:cs="Calibri"/>
                        <w:b/>
                        <w:bCs/>
                        <w:color w:val="1B365D"/>
                        <w:sz w:val="36"/>
                        <w:szCs w:val="36"/>
                      </w:rPr>
                      <w:t>ased Youth Behavioral Health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4A21" wp14:editId="19272A9D">
              <wp:simplePos x="0" y="0"/>
              <wp:positionH relativeFrom="column">
                <wp:posOffset>688063</wp:posOffset>
              </wp:positionH>
              <wp:positionV relativeFrom="paragraph">
                <wp:posOffset>245644</wp:posOffset>
              </wp:positionV>
              <wp:extent cx="6278906" cy="668215"/>
              <wp:effectExtent l="0" t="0" r="0" b="5080"/>
              <wp:wrapNone/>
              <wp:docPr id="1176230414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8906" cy="668215"/>
                      </a:xfrm>
                      <a:prstGeom prst="rect">
                        <a:avLst/>
                      </a:prstGeom>
                      <a:solidFill>
                        <a:srgbClr val="FEDF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74C083" id="Rectangle 1" o:spid="_x0000_s1026" alt="&quot;&quot;" style="position:absolute;margin-left:54.2pt;margin-top:19.35pt;width:494.4pt;height:52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" fillcolor="#fedfcc" stroked="f" strokeweight="1pt"/>
          </w:pict>
        </mc:Fallback>
      </mc:AlternateContent>
    </w:r>
    <w:r w:rsidR="003529CE">
      <w:rPr>
        <w:noProof/>
      </w:rPr>
      <w:drawing>
        <wp:inline distT="0" distB="0" distL="0" distR="0" wp14:anchorId="6C29E5BE" wp14:editId="7AB52C53">
          <wp:extent cx="1069744" cy="1088912"/>
          <wp:effectExtent l="0" t="0" r="0" b="0"/>
          <wp:docPr id="2502413" name="Picture 1" descr="The words plan, do, study, act in 4 separate arrows creating a circle with PDSA in the midd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413" name="Picture 1" descr="The words plan, do, study, act in 4 separate arrows creating a circle with PDSA in the midd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0" r="880"/>
                  <a:stretch>
                    <a:fillRect/>
                  </a:stretch>
                </pic:blipFill>
                <pic:spPr bwMode="auto">
                  <a:xfrm>
                    <a:off x="0" y="0"/>
                    <a:ext cx="1069744" cy="1088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602"/>
    <w:multiLevelType w:val="hybridMultilevel"/>
    <w:tmpl w:val="E32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C0"/>
    <w:multiLevelType w:val="hybridMultilevel"/>
    <w:tmpl w:val="B50A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36F"/>
    <w:multiLevelType w:val="multilevel"/>
    <w:tmpl w:val="6E3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1774C"/>
    <w:multiLevelType w:val="hybridMultilevel"/>
    <w:tmpl w:val="BCE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2FBF"/>
    <w:multiLevelType w:val="hybridMultilevel"/>
    <w:tmpl w:val="AB5EC3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33943"/>
    <w:multiLevelType w:val="multilevel"/>
    <w:tmpl w:val="B23A0B72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53DD4"/>
    <w:multiLevelType w:val="hybridMultilevel"/>
    <w:tmpl w:val="E83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873"/>
    <w:multiLevelType w:val="hybridMultilevel"/>
    <w:tmpl w:val="F30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32AA4"/>
    <w:multiLevelType w:val="multilevel"/>
    <w:tmpl w:val="938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Sub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AB4AC5"/>
    <w:multiLevelType w:val="multilevel"/>
    <w:tmpl w:val="F5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129B2"/>
    <w:multiLevelType w:val="hybridMultilevel"/>
    <w:tmpl w:val="AFB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359D"/>
    <w:multiLevelType w:val="hybridMultilevel"/>
    <w:tmpl w:val="E8328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56AE"/>
    <w:multiLevelType w:val="multilevel"/>
    <w:tmpl w:val="47A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0C0B61"/>
    <w:multiLevelType w:val="hybridMultilevel"/>
    <w:tmpl w:val="5388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16D6E"/>
    <w:multiLevelType w:val="hybridMultilevel"/>
    <w:tmpl w:val="C5282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619E6"/>
    <w:multiLevelType w:val="hybridMultilevel"/>
    <w:tmpl w:val="9EEEB17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DB04FDD"/>
    <w:multiLevelType w:val="hybridMultilevel"/>
    <w:tmpl w:val="5C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D546F"/>
    <w:multiLevelType w:val="hybridMultilevel"/>
    <w:tmpl w:val="B710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7D0E"/>
    <w:multiLevelType w:val="multilevel"/>
    <w:tmpl w:val="EF04048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E4242A"/>
    <w:multiLevelType w:val="hybridMultilevel"/>
    <w:tmpl w:val="41BE8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761C3"/>
    <w:multiLevelType w:val="multilevel"/>
    <w:tmpl w:val="963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001060"/>
    <w:multiLevelType w:val="hybridMultilevel"/>
    <w:tmpl w:val="844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22ED6"/>
    <w:multiLevelType w:val="multilevel"/>
    <w:tmpl w:val="13C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92DB1"/>
    <w:multiLevelType w:val="multilevel"/>
    <w:tmpl w:val="F1980C7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CC7D29"/>
    <w:multiLevelType w:val="hybridMultilevel"/>
    <w:tmpl w:val="4574E0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6230079B"/>
    <w:multiLevelType w:val="hybridMultilevel"/>
    <w:tmpl w:val="C6BA5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1612"/>
    <w:multiLevelType w:val="hybridMultilevel"/>
    <w:tmpl w:val="A672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15E9B"/>
    <w:multiLevelType w:val="multilevel"/>
    <w:tmpl w:val="CBC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25487"/>
    <w:multiLevelType w:val="multilevel"/>
    <w:tmpl w:val="BFE8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20453E"/>
    <w:multiLevelType w:val="hybridMultilevel"/>
    <w:tmpl w:val="BCFC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F4BA1"/>
    <w:multiLevelType w:val="hybridMultilevel"/>
    <w:tmpl w:val="B6CE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037C8"/>
    <w:multiLevelType w:val="hybridMultilevel"/>
    <w:tmpl w:val="5BC8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6DCF"/>
    <w:multiLevelType w:val="hybridMultilevel"/>
    <w:tmpl w:val="A8EE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53515">
    <w:abstractNumId w:val="1"/>
  </w:num>
  <w:num w:numId="2" w16cid:durableId="1299067352">
    <w:abstractNumId w:val="31"/>
  </w:num>
  <w:num w:numId="3" w16cid:durableId="1183737793">
    <w:abstractNumId w:val="7"/>
  </w:num>
  <w:num w:numId="4" w16cid:durableId="678048978">
    <w:abstractNumId w:val="13"/>
  </w:num>
  <w:num w:numId="5" w16cid:durableId="1258824929">
    <w:abstractNumId w:val="0"/>
  </w:num>
  <w:num w:numId="6" w16cid:durableId="1903520229">
    <w:abstractNumId w:val="17"/>
  </w:num>
  <w:num w:numId="7" w16cid:durableId="986711910">
    <w:abstractNumId w:val="30"/>
  </w:num>
  <w:num w:numId="8" w16cid:durableId="341975053">
    <w:abstractNumId w:val="24"/>
  </w:num>
  <w:num w:numId="9" w16cid:durableId="971908670">
    <w:abstractNumId w:val="21"/>
  </w:num>
  <w:num w:numId="10" w16cid:durableId="1626932031">
    <w:abstractNumId w:val="15"/>
  </w:num>
  <w:num w:numId="11" w16cid:durableId="1908488450">
    <w:abstractNumId w:val="19"/>
  </w:num>
  <w:num w:numId="12" w16cid:durableId="281423871">
    <w:abstractNumId w:val="4"/>
  </w:num>
  <w:num w:numId="13" w16cid:durableId="394159782">
    <w:abstractNumId w:val="14"/>
  </w:num>
  <w:num w:numId="14" w16cid:durableId="7027366">
    <w:abstractNumId w:val="10"/>
  </w:num>
  <w:num w:numId="15" w16cid:durableId="1288581826">
    <w:abstractNumId w:val="32"/>
  </w:num>
  <w:num w:numId="16" w16cid:durableId="622737637">
    <w:abstractNumId w:val="26"/>
  </w:num>
  <w:num w:numId="17" w16cid:durableId="44372327">
    <w:abstractNumId w:val="16"/>
  </w:num>
  <w:num w:numId="18" w16cid:durableId="1611619624">
    <w:abstractNumId w:val="12"/>
  </w:num>
  <w:num w:numId="19" w16cid:durableId="41878150">
    <w:abstractNumId w:val="3"/>
  </w:num>
  <w:num w:numId="20" w16cid:durableId="1248227207">
    <w:abstractNumId w:val="5"/>
  </w:num>
  <w:num w:numId="21" w16cid:durableId="897473827">
    <w:abstractNumId w:val="20"/>
  </w:num>
  <w:num w:numId="22" w16cid:durableId="1085540314">
    <w:abstractNumId w:val="9"/>
  </w:num>
  <w:num w:numId="23" w16cid:durableId="1092432688">
    <w:abstractNumId w:val="6"/>
  </w:num>
  <w:num w:numId="24" w16cid:durableId="227811002">
    <w:abstractNumId w:val="11"/>
  </w:num>
  <w:num w:numId="25" w16cid:durableId="2065912170">
    <w:abstractNumId w:val="22"/>
  </w:num>
  <w:num w:numId="26" w16cid:durableId="2021544894">
    <w:abstractNumId w:val="28"/>
  </w:num>
  <w:num w:numId="27" w16cid:durableId="681082167">
    <w:abstractNumId w:val="23"/>
  </w:num>
  <w:num w:numId="28" w16cid:durableId="1953048527">
    <w:abstractNumId w:val="25"/>
  </w:num>
  <w:num w:numId="29" w16cid:durableId="509805796">
    <w:abstractNumId w:val="29"/>
  </w:num>
  <w:num w:numId="30" w16cid:durableId="764114973">
    <w:abstractNumId w:val="2"/>
  </w:num>
  <w:num w:numId="31" w16cid:durableId="1633707050">
    <w:abstractNumId w:val="18"/>
  </w:num>
  <w:num w:numId="32" w16cid:durableId="546184919">
    <w:abstractNumId w:val="27"/>
  </w:num>
  <w:num w:numId="33" w16cid:durableId="128521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B"/>
    <w:rsid w:val="00015BD7"/>
    <w:rsid w:val="00027C13"/>
    <w:rsid w:val="00046953"/>
    <w:rsid w:val="00057F76"/>
    <w:rsid w:val="00071416"/>
    <w:rsid w:val="00071DE8"/>
    <w:rsid w:val="000744C4"/>
    <w:rsid w:val="00075902"/>
    <w:rsid w:val="00075F07"/>
    <w:rsid w:val="00080214"/>
    <w:rsid w:val="00086031"/>
    <w:rsid w:val="00091424"/>
    <w:rsid w:val="000A4033"/>
    <w:rsid w:val="000B0F26"/>
    <w:rsid w:val="000C5D2A"/>
    <w:rsid w:val="000C612F"/>
    <w:rsid w:val="000D49B3"/>
    <w:rsid w:val="000D7A1F"/>
    <w:rsid w:val="000E1DB8"/>
    <w:rsid w:val="000F3C6A"/>
    <w:rsid w:val="00102C92"/>
    <w:rsid w:val="00113D41"/>
    <w:rsid w:val="00123342"/>
    <w:rsid w:val="001255EA"/>
    <w:rsid w:val="00146AD3"/>
    <w:rsid w:val="00170D79"/>
    <w:rsid w:val="00183600"/>
    <w:rsid w:val="00187D21"/>
    <w:rsid w:val="00193618"/>
    <w:rsid w:val="00195F6D"/>
    <w:rsid w:val="001A2694"/>
    <w:rsid w:val="001B418B"/>
    <w:rsid w:val="001D6EA9"/>
    <w:rsid w:val="001D7B42"/>
    <w:rsid w:val="001E77A5"/>
    <w:rsid w:val="00202907"/>
    <w:rsid w:val="00230400"/>
    <w:rsid w:val="00237312"/>
    <w:rsid w:val="00246B30"/>
    <w:rsid w:val="00246EC1"/>
    <w:rsid w:val="00251AE7"/>
    <w:rsid w:val="00276F19"/>
    <w:rsid w:val="0028446E"/>
    <w:rsid w:val="002853D7"/>
    <w:rsid w:val="00293935"/>
    <w:rsid w:val="00296190"/>
    <w:rsid w:val="002975A3"/>
    <w:rsid w:val="002A211D"/>
    <w:rsid w:val="002A4AE9"/>
    <w:rsid w:val="002A7111"/>
    <w:rsid w:val="002B4EAB"/>
    <w:rsid w:val="002C520B"/>
    <w:rsid w:val="002C5839"/>
    <w:rsid w:val="002C6667"/>
    <w:rsid w:val="002D13C9"/>
    <w:rsid w:val="002D7D2D"/>
    <w:rsid w:val="002E17C2"/>
    <w:rsid w:val="002E26AE"/>
    <w:rsid w:val="002F5095"/>
    <w:rsid w:val="00305562"/>
    <w:rsid w:val="00314439"/>
    <w:rsid w:val="003174F9"/>
    <w:rsid w:val="00320FE9"/>
    <w:rsid w:val="0032121E"/>
    <w:rsid w:val="00323DF8"/>
    <w:rsid w:val="003272EC"/>
    <w:rsid w:val="00330865"/>
    <w:rsid w:val="00331D1F"/>
    <w:rsid w:val="00332A3A"/>
    <w:rsid w:val="0033642D"/>
    <w:rsid w:val="00342209"/>
    <w:rsid w:val="003529CE"/>
    <w:rsid w:val="003613D3"/>
    <w:rsid w:val="003802C7"/>
    <w:rsid w:val="00390FF1"/>
    <w:rsid w:val="003914BF"/>
    <w:rsid w:val="00393D75"/>
    <w:rsid w:val="0039629D"/>
    <w:rsid w:val="003B26F1"/>
    <w:rsid w:val="003E057F"/>
    <w:rsid w:val="003E12DD"/>
    <w:rsid w:val="003E5BD1"/>
    <w:rsid w:val="003F0DD2"/>
    <w:rsid w:val="003FCA80"/>
    <w:rsid w:val="0040168D"/>
    <w:rsid w:val="0040420F"/>
    <w:rsid w:val="0041508D"/>
    <w:rsid w:val="00415322"/>
    <w:rsid w:val="00417A25"/>
    <w:rsid w:val="004268BF"/>
    <w:rsid w:val="004272E8"/>
    <w:rsid w:val="00435206"/>
    <w:rsid w:val="004500AB"/>
    <w:rsid w:val="00456EBA"/>
    <w:rsid w:val="004654C3"/>
    <w:rsid w:val="00481A89"/>
    <w:rsid w:val="00486097"/>
    <w:rsid w:val="004B67E6"/>
    <w:rsid w:val="004C197B"/>
    <w:rsid w:val="004E328D"/>
    <w:rsid w:val="004F44B2"/>
    <w:rsid w:val="0050089B"/>
    <w:rsid w:val="005073AF"/>
    <w:rsid w:val="005153E6"/>
    <w:rsid w:val="00517954"/>
    <w:rsid w:val="005213D2"/>
    <w:rsid w:val="005236C8"/>
    <w:rsid w:val="0052655F"/>
    <w:rsid w:val="00540DEC"/>
    <w:rsid w:val="0054333F"/>
    <w:rsid w:val="00543D9C"/>
    <w:rsid w:val="005610E2"/>
    <w:rsid w:val="0056156E"/>
    <w:rsid w:val="005747FA"/>
    <w:rsid w:val="00584793"/>
    <w:rsid w:val="005A1CC1"/>
    <w:rsid w:val="005B0289"/>
    <w:rsid w:val="005B4CD2"/>
    <w:rsid w:val="005B4DAC"/>
    <w:rsid w:val="005B75F8"/>
    <w:rsid w:val="005C5EB3"/>
    <w:rsid w:val="005D71E1"/>
    <w:rsid w:val="005D79AB"/>
    <w:rsid w:val="005F10F8"/>
    <w:rsid w:val="00607C9D"/>
    <w:rsid w:val="0061469C"/>
    <w:rsid w:val="00626702"/>
    <w:rsid w:val="006500C7"/>
    <w:rsid w:val="006555AD"/>
    <w:rsid w:val="00661A36"/>
    <w:rsid w:val="00665441"/>
    <w:rsid w:val="00677737"/>
    <w:rsid w:val="00686896"/>
    <w:rsid w:val="00687F70"/>
    <w:rsid w:val="006900AC"/>
    <w:rsid w:val="00696DCF"/>
    <w:rsid w:val="006A2CD4"/>
    <w:rsid w:val="006B1E63"/>
    <w:rsid w:val="006B6F94"/>
    <w:rsid w:val="006C28CE"/>
    <w:rsid w:val="006C7F80"/>
    <w:rsid w:val="006D0653"/>
    <w:rsid w:val="007021D9"/>
    <w:rsid w:val="007119FC"/>
    <w:rsid w:val="007146A7"/>
    <w:rsid w:val="00721D85"/>
    <w:rsid w:val="00722CC3"/>
    <w:rsid w:val="00725A95"/>
    <w:rsid w:val="0073274E"/>
    <w:rsid w:val="00734C3E"/>
    <w:rsid w:val="00745A20"/>
    <w:rsid w:val="00754420"/>
    <w:rsid w:val="00762060"/>
    <w:rsid w:val="00763F5E"/>
    <w:rsid w:val="007661EF"/>
    <w:rsid w:val="0077510A"/>
    <w:rsid w:val="00780090"/>
    <w:rsid w:val="00780A82"/>
    <w:rsid w:val="00791FFC"/>
    <w:rsid w:val="00792ADC"/>
    <w:rsid w:val="00794E1C"/>
    <w:rsid w:val="007A516A"/>
    <w:rsid w:val="007B0356"/>
    <w:rsid w:val="007B119F"/>
    <w:rsid w:val="007C79DB"/>
    <w:rsid w:val="007E1CB5"/>
    <w:rsid w:val="007E3766"/>
    <w:rsid w:val="007E4915"/>
    <w:rsid w:val="00803298"/>
    <w:rsid w:val="008140D4"/>
    <w:rsid w:val="0081690E"/>
    <w:rsid w:val="00816F80"/>
    <w:rsid w:val="008220DF"/>
    <w:rsid w:val="00824A0A"/>
    <w:rsid w:val="008266F6"/>
    <w:rsid w:val="00834B9F"/>
    <w:rsid w:val="00844C11"/>
    <w:rsid w:val="00847797"/>
    <w:rsid w:val="00855FC5"/>
    <w:rsid w:val="00862CBA"/>
    <w:rsid w:val="008707CC"/>
    <w:rsid w:val="008844DE"/>
    <w:rsid w:val="00885388"/>
    <w:rsid w:val="008953FB"/>
    <w:rsid w:val="008A6184"/>
    <w:rsid w:val="008B0E2B"/>
    <w:rsid w:val="008B3223"/>
    <w:rsid w:val="008C37DD"/>
    <w:rsid w:val="008C49CB"/>
    <w:rsid w:val="008D09BE"/>
    <w:rsid w:val="008D3263"/>
    <w:rsid w:val="008D69DE"/>
    <w:rsid w:val="008E3A5A"/>
    <w:rsid w:val="008F5DC8"/>
    <w:rsid w:val="008F6CFF"/>
    <w:rsid w:val="00910CF4"/>
    <w:rsid w:val="00915CF2"/>
    <w:rsid w:val="009161FC"/>
    <w:rsid w:val="00926723"/>
    <w:rsid w:val="009525D1"/>
    <w:rsid w:val="00970285"/>
    <w:rsid w:val="00971E08"/>
    <w:rsid w:val="009805E8"/>
    <w:rsid w:val="00982342"/>
    <w:rsid w:val="00984B19"/>
    <w:rsid w:val="00990F14"/>
    <w:rsid w:val="009A042E"/>
    <w:rsid w:val="009C2B3A"/>
    <w:rsid w:val="009C7CCA"/>
    <w:rsid w:val="009D46F7"/>
    <w:rsid w:val="009F3448"/>
    <w:rsid w:val="00A14DFE"/>
    <w:rsid w:val="00A31076"/>
    <w:rsid w:val="00A44D40"/>
    <w:rsid w:val="00A53722"/>
    <w:rsid w:val="00A53D78"/>
    <w:rsid w:val="00A93C9F"/>
    <w:rsid w:val="00AB7E7D"/>
    <w:rsid w:val="00AC6D21"/>
    <w:rsid w:val="00AD60FD"/>
    <w:rsid w:val="00AE7D81"/>
    <w:rsid w:val="00B17913"/>
    <w:rsid w:val="00B22686"/>
    <w:rsid w:val="00B23532"/>
    <w:rsid w:val="00B33EE4"/>
    <w:rsid w:val="00B51751"/>
    <w:rsid w:val="00B52BE0"/>
    <w:rsid w:val="00B53DE9"/>
    <w:rsid w:val="00B57991"/>
    <w:rsid w:val="00B62182"/>
    <w:rsid w:val="00B67F41"/>
    <w:rsid w:val="00B85B86"/>
    <w:rsid w:val="00B97DFA"/>
    <w:rsid w:val="00BA45B5"/>
    <w:rsid w:val="00BA7269"/>
    <w:rsid w:val="00BB585E"/>
    <w:rsid w:val="00BC6B86"/>
    <w:rsid w:val="00BD0C9D"/>
    <w:rsid w:val="00BE46E4"/>
    <w:rsid w:val="00C02AF6"/>
    <w:rsid w:val="00C13623"/>
    <w:rsid w:val="00C1554A"/>
    <w:rsid w:val="00C22849"/>
    <w:rsid w:val="00C2695D"/>
    <w:rsid w:val="00C52110"/>
    <w:rsid w:val="00C56458"/>
    <w:rsid w:val="00C769B1"/>
    <w:rsid w:val="00C82C47"/>
    <w:rsid w:val="00C926A8"/>
    <w:rsid w:val="00C95592"/>
    <w:rsid w:val="00CA23A1"/>
    <w:rsid w:val="00CB000F"/>
    <w:rsid w:val="00CD3235"/>
    <w:rsid w:val="00CD48BA"/>
    <w:rsid w:val="00CD5FE2"/>
    <w:rsid w:val="00CE3FAB"/>
    <w:rsid w:val="00D11624"/>
    <w:rsid w:val="00D14317"/>
    <w:rsid w:val="00D1672F"/>
    <w:rsid w:val="00D2435E"/>
    <w:rsid w:val="00D24788"/>
    <w:rsid w:val="00D420FE"/>
    <w:rsid w:val="00D43041"/>
    <w:rsid w:val="00D50A46"/>
    <w:rsid w:val="00D721A2"/>
    <w:rsid w:val="00D830F8"/>
    <w:rsid w:val="00D85B64"/>
    <w:rsid w:val="00DA1EFB"/>
    <w:rsid w:val="00DA2D0B"/>
    <w:rsid w:val="00DA4B80"/>
    <w:rsid w:val="00DA71D4"/>
    <w:rsid w:val="00DB04B1"/>
    <w:rsid w:val="00DB0CF6"/>
    <w:rsid w:val="00DB1F33"/>
    <w:rsid w:val="00DB620A"/>
    <w:rsid w:val="00DC539C"/>
    <w:rsid w:val="00DD3AAD"/>
    <w:rsid w:val="00DD5169"/>
    <w:rsid w:val="00DE7876"/>
    <w:rsid w:val="00E034A6"/>
    <w:rsid w:val="00E04261"/>
    <w:rsid w:val="00E11324"/>
    <w:rsid w:val="00E11971"/>
    <w:rsid w:val="00E13A3C"/>
    <w:rsid w:val="00E17153"/>
    <w:rsid w:val="00E34E4A"/>
    <w:rsid w:val="00E35FA6"/>
    <w:rsid w:val="00E3764D"/>
    <w:rsid w:val="00E43B00"/>
    <w:rsid w:val="00E459B5"/>
    <w:rsid w:val="00E533B0"/>
    <w:rsid w:val="00E5681D"/>
    <w:rsid w:val="00E8025F"/>
    <w:rsid w:val="00E80855"/>
    <w:rsid w:val="00E944A8"/>
    <w:rsid w:val="00EA04B8"/>
    <w:rsid w:val="00EA0A70"/>
    <w:rsid w:val="00EA20E5"/>
    <w:rsid w:val="00EA40F9"/>
    <w:rsid w:val="00EA4C95"/>
    <w:rsid w:val="00EB3ED3"/>
    <w:rsid w:val="00EB51D7"/>
    <w:rsid w:val="00EB7C2B"/>
    <w:rsid w:val="00EC7EFC"/>
    <w:rsid w:val="00ED3654"/>
    <w:rsid w:val="00ED715E"/>
    <w:rsid w:val="00EE1A50"/>
    <w:rsid w:val="00EE4681"/>
    <w:rsid w:val="00EF5CAF"/>
    <w:rsid w:val="00F04463"/>
    <w:rsid w:val="00F04B69"/>
    <w:rsid w:val="00F069F5"/>
    <w:rsid w:val="00F153A5"/>
    <w:rsid w:val="00F1707F"/>
    <w:rsid w:val="00F25F29"/>
    <w:rsid w:val="00F47430"/>
    <w:rsid w:val="00F47633"/>
    <w:rsid w:val="00F629AE"/>
    <w:rsid w:val="00F66735"/>
    <w:rsid w:val="00F75932"/>
    <w:rsid w:val="00F946D9"/>
    <w:rsid w:val="00FA48E8"/>
    <w:rsid w:val="00FB2BDE"/>
    <w:rsid w:val="00FB7676"/>
    <w:rsid w:val="00FC5D1F"/>
    <w:rsid w:val="00FC750F"/>
    <w:rsid w:val="00FF09D2"/>
    <w:rsid w:val="00FF3252"/>
    <w:rsid w:val="015074EB"/>
    <w:rsid w:val="03016CC2"/>
    <w:rsid w:val="0383B619"/>
    <w:rsid w:val="05861CF9"/>
    <w:rsid w:val="0796D1B8"/>
    <w:rsid w:val="0985925E"/>
    <w:rsid w:val="0A2934F1"/>
    <w:rsid w:val="0B34EA23"/>
    <w:rsid w:val="10D6D396"/>
    <w:rsid w:val="1403FFFB"/>
    <w:rsid w:val="15EED364"/>
    <w:rsid w:val="1A31A3F4"/>
    <w:rsid w:val="1ACD866A"/>
    <w:rsid w:val="1B988E2F"/>
    <w:rsid w:val="1C30D5AF"/>
    <w:rsid w:val="1CDC80F1"/>
    <w:rsid w:val="1EFC1665"/>
    <w:rsid w:val="24B51E1C"/>
    <w:rsid w:val="28C206DF"/>
    <w:rsid w:val="28C3CD91"/>
    <w:rsid w:val="28D7DEEE"/>
    <w:rsid w:val="2BE8DDB1"/>
    <w:rsid w:val="2F9B713E"/>
    <w:rsid w:val="381BC0B5"/>
    <w:rsid w:val="3926C7AF"/>
    <w:rsid w:val="3A3D872A"/>
    <w:rsid w:val="3BF1378B"/>
    <w:rsid w:val="3CBA0A74"/>
    <w:rsid w:val="3E75F13C"/>
    <w:rsid w:val="3EB49B9E"/>
    <w:rsid w:val="40272D37"/>
    <w:rsid w:val="41776977"/>
    <w:rsid w:val="45A9E298"/>
    <w:rsid w:val="47CAE938"/>
    <w:rsid w:val="5200EF19"/>
    <w:rsid w:val="5357895E"/>
    <w:rsid w:val="539CDB74"/>
    <w:rsid w:val="558BE407"/>
    <w:rsid w:val="5A711F18"/>
    <w:rsid w:val="5B807144"/>
    <w:rsid w:val="5BD0315A"/>
    <w:rsid w:val="5FE576CB"/>
    <w:rsid w:val="64D803D4"/>
    <w:rsid w:val="6552B5BB"/>
    <w:rsid w:val="668D68DC"/>
    <w:rsid w:val="69193BE6"/>
    <w:rsid w:val="6B35FF86"/>
    <w:rsid w:val="6CA77543"/>
    <w:rsid w:val="6F8F25F2"/>
    <w:rsid w:val="73696984"/>
    <w:rsid w:val="7461657E"/>
    <w:rsid w:val="76EE6F4B"/>
    <w:rsid w:val="77C7DB1A"/>
    <w:rsid w:val="784B7695"/>
    <w:rsid w:val="7A7BD916"/>
    <w:rsid w:val="7BB97428"/>
    <w:rsid w:val="7D2BFE02"/>
    <w:rsid w:val="7F4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F598"/>
  <w15:chartTrackingRefBased/>
  <w15:docId w15:val="{004E2EFE-44FD-4D2C-B786-78CCB85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2B"/>
  </w:style>
  <w:style w:type="paragraph" w:styleId="Footer">
    <w:name w:val="footer"/>
    <w:basedOn w:val="Normal"/>
    <w:link w:val="FooterChar"/>
    <w:uiPriority w:val="99"/>
    <w:unhideWhenUsed/>
    <w:rsid w:val="008B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2B"/>
  </w:style>
  <w:style w:type="character" w:customStyle="1" w:styleId="normaltextrun">
    <w:name w:val="normaltextrun"/>
    <w:basedOn w:val="DefaultParagraphFont"/>
    <w:rsid w:val="008B0E2B"/>
  </w:style>
  <w:style w:type="table" w:styleId="TableGrid">
    <w:name w:val="Table Grid"/>
    <w:basedOn w:val="TableNormal"/>
    <w:uiPriority w:val="39"/>
    <w:rsid w:val="008B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D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1DE8"/>
  </w:style>
  <w:style w:type="paragraph" w:styleId="ListParagraph">
    <w:name w:val="List Paragraph"/>
    <w:basedOn w:val="Normal"/>
    <w:uiPriority w:val="34"/>
    <w:qFormat/>
    <w:rsid w:val="00B2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269"/>
    <w:pPr>
      <w:spacing w:after="0" w:line="240" w:lineRule="auto"/>
    </w:pPr>
  </w:style>
  <w:style w:type="paragraph" w:customStyle="1" w:styleId="BoxHeading">
    <w:name w:val="Box Heading"/>
    <w:basedOn w:val="Normal"/>
    <w:qFormat/>
    <w:rsid w:val="00251AE7"/>
    <w:pPr>
      <w:spacing w:after="0" w:line="240" w:lineRule="auto"/>
      <w:jc w:val="center"/>
    </w:pPr>
    <w:rPr>
      <w:rFonts w:ascii="Calibri" w:hAnsi="Calibri" w:cs="Calibri"/>
      <w:b/>
      <w:bCs/>
      <w:color w:val="1B365D"/>
      <w:sz w:val="32"/>
      <w:szCs w:val="32"/>
    </w:rPr>
  </w:style>
  <w:style w:type="paragraph" w:customStyle="1" w:styleId="ListText">
    <w:name w:val="List Text"/>
    <w:basedOn w:val="ListParagraph"/>
    <w:qFormat/>
    <w:rsid w:val="00251AE7"/>
    <w:pPr>
      <w:tabs>
        <w:tab w:val="num" w:pos="720"/>
      </w:tabs>
      <w:spacing w:after="0" w:line="240" w:lineRule="auto"/>
      <w:ind w:hanging="360"/>
    </w:pPr>
    <w:rPr>
      <w:rFonts w:ascii="Calibri" w:hAnsi="Calibri" w:cs="Calibri"/>
      <w:sz w:val="24"/>
      <w:szCs w:val="24"/>
    </w:rPr>
  </w:style>
  <w:style w:type="paragraph" w:customStyle="1" w:styleId="Headertext">
    <w:name w:val="Header text"/>
    <w:basedOn w:val="Normal"/>
    <w:qFormat/>
    <w:rsid w:val="008707CC"/>
    <w:pPr>
      <w:spacing w:line="240" w:lineRule="auto"/>
    </w:pPr>
    <w:rPr>
      <w:rFonts w:ascii="Calibri" w:hAnsi="Calibri" w:cs="Calibri"/>
      <w:b/>
      <w:bCs/>
      <w:color w:val="1B365D"/>
      <w:sz w:val="36"/>
      <w:szCs w:val="36"/>
    </w:rPr>
  </w:style>
  <w:style w:type="paragraph" w:customStyle="1" w:styleId="BulletList">
    <w:name w:val="Bullet List"/>
    <w:basedOn w:val="ListParagraph"/>
    <w:qFormat/>
    <w:rsid w:val="00390FF1"/>
    <w:pPr>
      <w:numPr>
        <w:numId w:val="20"/>
      </w:numPr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SubBullet">
    <w:name w:val="Sub Bullet"/>
    <w:basedOn w:val="ListParagraph"/>
    <w:qFormat/>
    <w:rsid w:val="00390FF1"/>
    <w:pPr>
      <w:numPr>
        <w:ilvl w:val="1"/>
        <w:numId w:val="33"/>
      </w:num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651E533474F9A08948E6AE0DB00" ma:contentTypeVersion="13" ma:contentTypeDescription="Create a new document." ma:contentTypeScope="" ma:versionID="3ee839f363f08803918409d8c67a7047">
  <xsd:schema xmlns:xsd="http://www.w3.org/2001/XMLSchema" xmlns:xs="http://www.w3.org/2001/XMLSchema" xmlns:p="http://schemas.microsoft.com/office/2006/metadata/properties" xmlns:ns2="e6928038-be94-4a51-aca1-1f0befeab123" xmlns:ns3="030c3233-7a6d-4fb8-bf93-f1e2533659f9" targetNamespace="http://schemas.microsoft.com/office/2006/metadata/properties" ma:root="true" ma:fieldsID="ddba67ffe71a22492f835705f021ac79" ns2:_="" ns3:_="">
    <xsd:import namespace="e6928038-be94-4a51-aca1-1f0befeab123"/>
    <xsd:import namespace="030c3233-7a6d-4fb8-bf93-f1e253365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al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8038-be94-4a51-aca1-1f0befeab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957af6-30f3-4bdb-8a0d-379454090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alstatus" ma:index="19" nillable="true" ma:displayName="Approval status" ma:format="Dropdown" ma:internalName="Approvalstatu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3233-7a6d-4fb8-bf93-f1e2533659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e0474-25d4-4a69-b81c-0238dfeeb803}" ma:internalName="TaxCatchAll" ma:showField="CatchAllData" ma:web="030c3233-7a6d-4fb8-bf93-f1e25336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c3233-7a6d-4fb8-bf93-f1e2533659f9" xsi:nil="true"/>
    <lcf76f155ced4ddcb4097134ff3c332f xmlns="e6928038-be94-4a51-aca1-1f0befeab123">
      <Terms xmlns="http://schemas.microsoft.com/office/infopath/2007/PartnerControls"/>
    </lcf76f155ced4ddcb4097134ff3c332f>
    <Approvalstatus xmlns="e6928038-be94-4a51-aca1-1f0befeab1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0985D-27AD-4E6E-ADFA-C49888DBF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126DE-310E-41E2-8BA0-922FA8C80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8038-be94-4a51-aca1-1f0befeab123"/>
    <ds:schemaRef ds:uri="030c3233-7a6d-4fb8-bf93-f1e253365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D80B3-D971-470C-B0A9-21DBCBD71589}">
  <ds:schemaRefs>
    <ds:schemaRef ds:uri="http://schemas.microsoft.com/office/2006/metadata/properties"/>
    <ds:schemaRef ds:uri="http://schemas.microsoft.com/office/infopath/2007/PartnerControls"/>
    <ds:schemaRef ds:uri="030c3233-7a6d-4fb8-bf93-f1e2533659f9"/>
    <ds:schemaRef ds:uri="e6928038-be94-4a51-aca1-1f0befeab123"/>
  </ds:schemaRefs>
</ds:datastoreItem>
</file>

<file path=customXml/itemProps4.xml><?xml version="1.0" encoding="utf-8"?>
<ds:datastoreItem xmlns:ds="http://schemas.openxmlformats.org/officeDocument/2006/customXml" ds:itemID="{127C305D-4A34-4A30-A116-5394F54B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199</Words>
  <Characters>1030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BHTA CoP 2 Session 5_Strategies to Support School-Based Youth Behavioral Health Plan-Do-Study-Act Worksheet</vt:lpstr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BHTA CoP 2 Session 5_Strategies to Support School-Based Youth Behavioral Health Plan-Do-Study-Act Worksheet</dc:title>
  <dc:subject>Promote Positive Peer Relationships and Promote Enrollment in Health Insurance</dc:subject>
  <dc:creator>Bizzell US</dc:creator>
  <cp:keywords>school-based health center, peer-led advisory board, peer-led modeling program, health insurance enrollment</cp:keywords>
  <dc:description/>
  <cp:lastModifiedBy>Venecia Foster</cp:lastModifiedBy>
  <cp:revision>24</cp:revision>
  <dcterms:created xsi:type="dcterms:W3CDTF">2025-05-27T17:27:00Z</dcterms:created>
  <dcterms:modified xsi:type="dcterms:W3CDTF">2025-09-19T00:42:00Z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0x010100935F6651E533474F9A08948E6AE0DB00</vt:lpwstr>
  </property>
  <property fmtid="{D5CDD505-2E9C-101B-9397-08002B2CF9AE}" pid="3" name="MediaServiceImageTags">
    <vt:lpwstr/>
  </property>
</Properties>
</file>